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D8C" w:rsidRPr="00790CCE" w:rsidRDefault="00AD0D8C" w:rsidP="00AD0D8C">
      <w:pPr>
        <w:spacing w:after="0" w:line="240" w:lineRule="atLeast"/>
        <w:jc w:val="center"/>
        <w:rPr>
          <w:rFonts w:ascii="Times New Roman" w:hAnsi="Times New Roman"/>
          <w:b/>
          <w:sz w:val="28"/>
          <w:szCs w:val="28"/>
        </w:rPr>
      </w:pPr>
      <w:r w:rsidRPr="00790CCE">
        <w:rPr>
          <w:rFonts w:ascii="Times New Roman" w:hAnsi="Times New Roman"/>
          <w:b/>
          <w:sz w:val="28"/>
          <w:szCs w:val="28"/>
        </w:rPr>
        <w:t>ПРОТОКОЛ № 0</w:t>
      </w:r>
      <w:r w:rsidR="00E87BB6">
        <w:rPr>
          <w:rFonts w:ascii="Times New Roman" w:hAnsi="Times New Roman"/>
          <w:b/>
          <w:sz w:val="28"/>
          <w:szCs w:val="28"/>
        </w:rPr>
        <w:t>3</w:t>
      </w:r>
    </w:p>
    <w:p w:rsidR="00AD0D8C" w:rsidRPr="00790CCE" w:rsidRDefault="004E2059" w:rsidP="00AD0D8C">
      <w:pPr>
        <w:jc w:val="center"/>
        <w:rPr>
          <w:rFonts w:ascii="Times New Roman" w:hAnsi="Times New Roman"/>
          <w:sz w:val="28"/>
          <w:szCs w:val="28"/>
        </w:rPr>
      </w:pPr>
      <w:r w:rsidRPr="00790CCE">
        <w:rPr>
          <w:rFonts w:ascii="Times New Roman" w:hAnsi="Times New Roman"/>
          <w:sz w:val="28"/>
          <w:szCs w:val="28"/>
        </w:rPr>
        <w:t>З</w:t>
      </w:r>
      <w:r w:rsidR="00AD0D8C" w:rsidRPr="00790CCE">
        <w:rPr>
          <w:rFonts w:ascii="Times New Roman" w:hAnsi="Times New Roman"/>
          <w:sz w:val="28"/>
          <w:szCs w:val="28"/>
        </w:rPr>
        <w:t>аседания</w:t>
      </w:r>
      <w:r>
        <w:rPr>
          <w:rFonts w:ascii="Times New Roman" w:hAnsi="Times New Roman"/>
          <w:sz w:val="28"/>
          <w:szCs w:val="28"/>
        </w:rPr>
        <w:t xml:space="preserve"> </w:t>
      </w:r>
      <w:r w:rsidR="00AD0D8C"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r w:rsidR="007D70E7">
        <w:rPr>
          <w:rFonts w:ascii="Times New Roman" w:hAnsi="Times New Roman"/>
          <w:spacing w:val="2"/>
          <w:sz w:val="28"/>
          <w:szCs w:val="28"/>
        </w:rPr>
        <w:t>Чайри</w:t>
      </w:r>
      <w:r w:rsidR="00AD0D8C" w:rsidRPr="00790CCE">
        <w:rPr>
          <w:rFonts w:ascii="Times New Roman" w:hAnsi="Times New Roman"/>
          <w:spacing w:val="2"/>
          <w:sz w:val="28"/>
          <w:szCs w:val="28"/>
        </w:rPr>
        <w:t>нского сельского поселения и урегулированию конфликта интересов</w:t>
      </w:r>
    </w:p>
    <w:p w:rsidR="00AD0D8C" w:rsidRPr="00790CCE" w:rsidRDefault="00AD0D8C" w:rsidP="00AD0D8C">
      <w:pPr>
        <w:spacing w:after="0" w:line="240" w:lineRule="atLeast"/>
        <w:jc w:val="both"/>
        <w:rPr>
          <w:rFonts w:ascii="Times New Roman" w:hAnsi="Times New Roman"/>
          <w:b/>
          <w:sz w:val="28"/>
          <w:szCs w:val="28"/>
        </w:rPr>
      </w:pPr>
      <w:r w:rsidRPr="00790CCE">
        <w:rPr>
          <w:rFonts w:ascii="Times New Roman" w:hAnsi="Times New Roman"/>
          <w:b/>
          <w:sz w:val="28"/>
          <w:szCs w:val="28"/>
        </w:rPr>
        <w:t>2</w:t>
      </w:r>
      <w:r w:rsidR="00057FBF">
        <w:rPr>
          <w:rFonts w:ascii="Times New Roman" w:hAnsi="Times New Roman"/>
          <w:b/>
          <w:sz w:val="28"/>
          <w:szCs w:val="28"/>
        </w:rPr>
        <w:t>1</w:t>
      </w:r>
      <w:r w:rsidRPr="00790CCE">
        <w:rPr>
          <w:rFonts w:ascii="Times New Roman" w:hAnsi="Times New Roman"/>
          <w:b/>
          <w:sz w:val="28"/>
          <w:szCs w:val="28"/>
        </w:rPr>
        <w:t>.0</w:t>
      </w:r>
      <w:r w:rsidR="00E87BB6">
        <w:rPr>
          <w:rFonts w:ascii="Times New Roman" w:hAnsi="Times New Roman"/>
          <w:b/>
          <w:sz w:val="28"/>
          <w:szCs w:val="28"/>
        </w:rPr>
        <w:t>9</w:t>
      </w:r>
      <w:r w:rsidRPr="00790CCE">
        <w:rPr>
          <w:rFonts w:ascii="Times New Roman" w:hAnsi="Times New Roman"/>
          <w:b/>
          <w:sz w:val="28"/>
          <w:szCs w:val="28"/>
        </w:rPr>
        <w:t>.201</w:t>
      </w:r>
      <w:r w:rsidR="004E2059">
        <w:rPr>
          <w:rFonts w:ascii="Times New Roman" w:hAnsi="Times New Roman"/>
          <w:b/>
          <w:sz w:val="28"/>
          <w:szCs w:val="28"/>
        </w:rPr>
        <w:t>8</w:t>
      </w:r>
      <w:r w:rsidRPr="00790CCE">
        <w:rPr>
          <w:rFonts w:ascii="Times New Roman" w:hAnsi="Times New Roman"/>
          <w:b/>
          <w:sz w:val="28"/>
          <w:szCs w:val="28"/>
        </w:rPr>
        <w:t>г.                                                                                    с.</w:t>
      </w:r>
      <w:r w:rsidR="007D70E7">
        <w:rPr>
          <w:rFonts w:ascii="Times New Roman" w:hAnsi="Times New Roman"/>
          <w:b/>
          <w:sz w:val="28"/>
          <w:szCs w:val="28"/>
        </w:rPr>
        <w:t>Чайри</w:t>
      </w:r>
    </w:p>
    <w:p w:rsidR="00392AC7" w:rsidRDefault="00AD0D8C" w:rsidP="00E87BB6">
      <w:pPr>
        <w:keepLines/>
        <w:spacing w:after="0" w:line="240" w:lineRule="atLeast"/>
        <w:rPr>
          <w:rFonts w:ascii="Times New Roman" w:hAnsi="Times New Roman"/>
          <w:b/>
          <w:sz w:val="28"/>
          <w:szCs w:val="28"/>
        </w:rPr>
      </w:pPr>
      <w:r w:rsidRPr="00790CCE">
        <w:rPr>
          <w:rFonts w:ascii="Times New Roman" w:hAnsi="Times New Roman"/>
          <w:b/>
          <w:sz w:val="28"/>
          <w:szCs w:val="28"/>
        </w:rPr>
        <w:t>1</w:t>
      </w:r>
      <w:r w:rsidR="002E226F">
        <w:rPr>
          <w:rFonts w:ascii="Times New Roman" w:hAnsi="Times New Roman"/>
          <w:b/>
          <w:sz w:val="28"/>
          <w:szCs w:val="28"/>
        </w:rPr>
        <w:t>0</w:t>
      </w:r>
      <w:r w:rsidRPr="00790CCE">
        <w:rPr>
          <w:rFonts w:ascii="Times New Roman" w:hAnsi="Times New Roman"/>
          <w:b/>
          <w:sz w:val="28"/>
          <w:szCs w:val="28"/>
        </w:rPr>
        <w:t>:00</w:t>
      </w:r>
    </w:p>
    <w:p w:rsidR="00392AC7" w:rsidRPr="00790CCE" w:rsidRDefault="00392AC7" w:rsidP="00392AC7">
      <w:pPr>
        <w:jc w:val="center"/>
        <w:rPr>
          <w:rFonts w:ascii="Times New Roman" w:hAnsi="Times New Roman"/>
          <w:b/>
          <w:sz w:val="28"/>
          <w:szCs w:val="28"/>
        </w:rPr>
      </w:pPr>
      <w:r w:rsidRPr="00790CCE">
        <w:rPr>
          <w:rFonts w:ascii="Times New Roman" w:hAnsi="Times New Roman"/>
          <w:b/>
          <w:sz w:val="28"/>
          <w:szCs w:val="28"/>
        </w:rPr>
        <w:t>ПОВЕСТКА ДНЯ:</w:t>
      </w:r>
    </w:p>
    <w:p w:rsidR="00392AC7" w:rsidRPr="00C05DFD" w:rsidRDefault="00392AC7" w:rsidP="00392AC7">
      <w:pPr>
        <w:spacing w:after="0" w:line="360" w:lineRule="atLeast"/>
        <w:jc w:val="both"/>
        <w:rPr>
          <w:rFonts w:ascii="Times New Roman" w:hAnsi="Times New Roman"/>
          <w:b/>
          <w:sz w:val="28"/>
          <w:szCs w:val="28"/>
        </w:rPr>
      </w:pPr>
      <w:r w:rsidRPr="00C05DFD">
        <w:rPr>
          <w:rFonts w:ascii="Times New Roman" w:hAnsi="Times New Roman"/>
          <w:b/>
          <w:sz w:val="28"/>
          <w:szCs w:val="28"/>
        </w:rPr>
        <w:t xml:space="preserve">    1. </w:t>
      </w:r>
      <w:r w:rsidR="00C05DFD" w:rsidRPr="00C05DFD">
        <w:rPr>
          <w:rStyle w:val="a7"/>
          <w:rFonts w:ascii="Times New Roman" w:hAnsi="Times New Roman"/>
          <w:b w:val="0"/>
          <w:sz w:val="28"/>
          <w:szCs w:val="28"/>
          <w:shd w:val="clear" w:color="auto" w:fill="FFFFFF"/>
        </w:rPr>
        <w:t>О реализации федерального законодательства о противодействии коррупции</w:t>
      </w:r>
      <w:r w:rsidRPr="00C05DFD">
        <w:rPr>
          <w:rFonts w:ascii="Times New Roman" w:hAnsi="Times New Roman"/>
          <w:b/>
          <w:sz w:val="28"/>
          <w:szCs w:val="28"/>
        </w:rPr>
        <w:t xml:space="preserve">. </w:t>
      </w:r>
    </w:p>
    <w:p w:rsidR="004E2059" w:rsidRPr="009C74A3" w:rsidRDefault="00392AC7" w:rsidP="004E2059">
      <w:pPr>
        <w:spacing w:after="0" w:line="240" w:lineRule="atLeast"/>
        <w:jc w:val="both"/>
        <w:rPr>
          <w:rFonts w:ascii="Times New Roman" w:hAnsi="Times New Roman"/>
          <w:i/>
          <w:spacing w:val="2"/>
        </w:rPr>
      </w:pPr>
      <w:r w:rsidRPr="009C74A3">
        <w:rPr>
          <w:rFonts w:ascii="Times New Roman" w:hAnsi="Times New Roman"/>
          <w:i/>
        </w:rPr>
        <w:t xml:space="preserve"> </w:t>
      </w:r>
      <w:r w:rsidR="004E2059" w:rsidRPr="009C74A3">
        <w:rPr>
          <w:rFonts w:ascii="Times New Roman" w:hAnsi="Times New Roman"/>
          <w:i/>
        </w:rPr>
        <w:t xml:space="preserve"> (докладчик: </w:t>
      </w:r>
      <w:r w:rsidR="007D70E7">
        <w:rPr>
          <w:rFonts w:ascii="Times New Roman" w:hAnsi="Times New Roman"/>
          <w:i/>
        </w:rPr>
        <w:t>Саитов З.А.,</w:t>
      </w:r>
      <w:r w:rsidR="004E2059" w:rsidRPr="009C74A3">
        <w:rPr>
          <w:rFonts w:ascii="Times New Roman" w:hAnsi="Times New Roman"/>
          <w:i/>
        </w:rPr>
        <w:t xml:space="preserve"> </w:t>
      </w:r>
      <w:r w:rsidR="004E2059">
        <w:rPr>
          <w:rFonts w:ascii="Times New Roman" w:hAnsi="Times New Roman"/>
          <w:i/>
        </w:rPr>
        <w:t xml:space="preserve">глава </w:t>
      </w:r>
      <w:r w:rsidR="004E2059" w:rsidRPr="009C74A3">
        <w:rPr>
          <w:rFonts w:ascii="Times New Roman" w:hAnsi="Times New Roman"/>
          <w:i/>
        </w:rPr>
        <w:t xml:space="preserve"> администрации сельского поселения, председатель комиссии)</w:t>
      </w:r>
      <w:r w:rsidR="004E2059" w:rsidRPr="009C74A3">
        <w:rPr>
          <w:rFonts w:ascii="Times New Roman" w:hAnsi="Times New Roman"/>
          <w:i/>
          <w:spacing w:val="2"/>
        </w:rPr>
        <w:t>.</w:t>
      </w:r>
    </w:p>
    <w:p w:rsidR="00392AC7" w:rsidRPr="009C74A3" w:rsidRDefault="00392AC7" w:rsidP="00392AC7">
      <w:pPr>
        <w:spacing w:after="0" w:line="240" w:lineRule="atLeast"/>
        <w:jc w:val="both"/>
        <w:rPr>
          <w:rFonts w:ascii="Times New Roman" w:hAnsi="Times New Roman"/>
          <w:i/>
          <w:spacing w:val="2"/>
        </w:rPr>
      </w:pPr>
    </w:p>
    <w:p w:rsidR="00392AC7" w:rsidRPr="008B0654" w:rsidRDefault="00392AC7" w:rsidP="00392AC7">
      <w:pPr>
        <w:pStyle w:val="a4"/>
        <w:spacing w:after="0" w:line="240" w:lineRule="atLeast"/>
        <w:jc w:val="both"/>
        <w:rPr>
          <w:rFonts w:ascii="Times New Roman" w:hAnsi="Times New Roman"/>
          <w:spacing w:val="2"/>
          <w:sz w:val="28"/>
          <w:szCs w:val="28"/>
        </w:rPr>
      </w:pPr>
    </w:p>
    <w:p w:rsidR="00392AC7" w:rsidRPr="00A63497" w:rsidRDefault="00392AC7" w:rsidP="00392AC7">
      <w:pPr>
        <w:spacing w:after="0" w:line="240" w:lineRule="atLeast"/>
        <w:jc w:val="both"/>
        <w:rPr>
          <w:rFonts w:ascii="Times New Roman" w:hAnsi="Times New Roman"/>
          <w:sz w:val="28"/>
          <w:szCs w:val="28"/>
        </w:rPr>
      </w:pPr>
      <w:r>
        <w:rPr>
          <w:rFonts w:ascii="Times New Roman" w:hAnsi="Times New Roman"/>
          <w:sz w:val="28"/>
          <w:szCs w:val="28"/>
        </w:rPr>
        <w:t xml:space="preserve">      2. </w:t>
      </w:r>
      <w:r w:rsidRPr="00A63497">
        <w:rPr>
          <w:rFonts w:ascii="Times New Roman" w:hAnsi="Times New Roman"/>
          <w:sz w:val="28"/>
          <w:szCs w:val="28"/>
        </w:rPr>
        <w:t xml:space="preserve">О разработке и утверждении плана работы на </w:t>
      </w:r>
      <w:r w:rsidR="00E87BB6">
        <w:rPr>
          <w:rFonts w:ascii="Times New Roman" w:hAnsi="Times New Roman"/>
          <w:sz w:val="28"/>
          <w:szCs w:val="28"/>
        </w:rPr>
        <w:t>4</w:t>
      </w:r>
      <w:r w:rsidRPr="00A63497">
        <w:rPr>
          <w:rFonts w:ascii="Times New Roman" w:hAnsi="Times New Roman"/>
          <w:sz w:val="28"/>
          <w:szCs w:val="28"/>
        </w:rPr>
        <w:t xml:space="preserve"> квартал 201</w:t>
      </w:r>
      <w:r w:rsidR="004E2059">
        <w:rPr>
          <w:rFonts w:ascii="Times New Roman" w:hAnsi="Times New Roman"/>
          <w:sz w:val="28"/>
          <w:szCs w:val="28"/>
        </w:rPr>
        <w:t>8</w:t>
      </w:r>
      <w:r w:rsidRPr="00A63497">
        <w:rPr>
          <w:rFonts w:ascii="Times New Roman" w:hAnsi="Times New Roman"/>
          <w:sz w:val="28"/>
          <w:szCs w:val="28"/>
        </w:rPr>
        <w:t xml:space="preserve"> года по соблюдению требований к служебному поведению </w:t>
      </w:r>
      <w:r w:rsidRPr="00A63497">
        <w:rPr>
          <w:rFonts w:ascii="Times New Roman" w:hAnsi="Times New Roman"/>
          <w:spacing w:val="2"/>
          <w:sz w:val="28"/>
          <w:szCs w:val="28"/>
        </w:rPr>
        <w:t xml:space="preserve">муниципальных служащих администрации </w:t>
      </w:r>
      <w:r w:rsidR="007D70E7">
        <w:rPr>
          <w:rFonts w:ascii="Times New Roman" w:hAnsi="Times New Roman"/>
          <w:spacing w:val="2"/>
          <w:sz w:val="28"/>
          <w:szCs w:val="28"/>
        </w:rPr>
        <w:t>Чайри</w:t>
      </w:r>
      <w:r w:rsidRPr="00A63497">
        <w:rPr>
          <w:rFonts w:ascii="Times New Roman" w:hAnsi="Times New Roman"/>
          <w:spacing w:val="2"/>
          <w:sz w:val="28"/>
          <w:szCs w:val="28"/>
        </w:rPr>
        <w:t>нского сельского поселения и урегулированию конфликта интересов</w:t>
      </w:r>
      <w:r w:rsidRPr="00A63497">
        <w:rPr>
          <w:rFonts w:ascii="Times New Roman" w:hAnsi="Times New Roman"/>
          <w:sz w:val="28"/>
          <w:szCs w:val="28"/>
        </w:rPr>
        <w:t xml:space="preserve">и о работе за </w:t>
      </w:r>
      <w:r w:rsidR="00E87BB6">
        <w:rPr>
          <w:rFonts w:ascii="Times New Roman" w:hAnsi="Times New Roman"/>
          <w:sz w:val="28"/>
          <w:szCs w:val="28"/>
        </w:rPr>
        <w:t>3</w:t>
      </w:r>
      <w:r w:rsidRPr="00A63497">
        <w:rPr>
          <w:rFonts w:ascii="Times New Roman" w:hAnsi="Times New Roman"/>
          <w:sz w:val="28"/>
          <w:szCs w:val="28"/>
        </w:rPr>
        <w:t xml:space="preserve"> квартал 201</w:t>
      </w:r>
      <w:r w:rsidR="004E2059">
        <w:rPr>
          <w:rFonts w:ascii="Times New Roman" w:hAnsi="Times New Roman"/>
          <w:sz w:val="28"/>
          <w:szCs w:val="28"/>
        </w:rPr>
        <w:t>8</w:t>
      </w:r>
      <w:r w:rsidRPr="00A63497">
        <w:rPr>
          <w:rFonts w:ascii="Times New Roman" w:hAnsi="Times New Roman"/>
          <w:sz w:val="28"/>
          <w:szCs w:val="28"/>
        </w:rPr>
        <w:t>г.</w:t>
      </w:r>
    </w:p>
    <w:p w:rsidR="004E2059" w:rsidRPr="00A63497" w:rsidRDefault="004E2059" w:rsidP="004E2059">
      <w:pPr>
        <w:spacing w:after="0" w:line="240" w:lineRule="atLeast"/>
        <w:jc w:val="both"/>
        <w:rPr>
          <w:rFonts w:ascii="Times New Roman" w:hAnsi="Times New Roman"/>
          <w:i/>
        </w:rPr>
      </w:pPr>
      <w:r w:rsidRPr="00A63497">
        <w:rPr>
          <w:rFonts w:ascii="Times New Roman" w:hAnsi="Times New Roman"/>
          <w:i/>
        </w:rPr>
        <w:t xml:space="preserve">(докладчик: </w:t>
      </w:r>
      <w:r>
        <w:rPr>
          <w:rFonts w:ascii="Times New Roman" w:hAnsi="Times New Roman"/>
          <w:i/>
        </w:rPr>
        <w:t>Мусалова Х.К</w:t>
      </w:r>
      <w:r w:rsidRPr="00A63497">
        <w:rPr>
          <w:rFonts w:ascii="Times New Roman" w:hAnsi="Times New Roman"/>
          <w:i/>
        </w:rPr>
        <w:t xml:space="preserve">., </w:t>
      </w:r>
      <w:r>
        <w:rPr>
          <w:rFonts w:ascii="Times New Roman" w:hAnsi="Times New Roman"/>
          <w:i/>
        </w:rPr>
        <w:t xml:space="preserve"> </w:t>
      </w:r>
      <w:r w:rsidRPr="00A63497">
        <w:rPr>
          <w:rFonts w:ascii="Times New Roman" w:hAnsi="Times New Roman"/>
          <w:i/>
        </w:rPr>
        <w:t xml:space="preserve"> специалист 1</w:t>
      </w:r>
      <w:r>
        <w:rPr>
          <w:rFonts w:ascii="Times New Roman" w:hAnsi="Times New Roman"/>
          <w:i/>
        </w:rPr>
        <w:t>-го</w:t>
      </w:r>
      <w:r w:rsidRPr="00A63497">
        <w:rPr>
          <w:rFonts w:ascii="Times New Roman" w:hAnsi="Times New Roman"/>
          <w:i/>
        </w:rPr>
        <w:t xml:space="preserve"> </w:t>
      </w:r>
      <w:r>
        <w:rPr>
          <w:rFonts w:ascii="Times New Roman" w:hAnsi="Times New Roman"/>
          <w:i/>
        </w:rPr>
        <w:t>разряда</w:t>
      </w:r>
      <w:r w:rsidRPr="00A63497">
        <w:rPr>
          <w:rFonts w:ascii="Times New Roman" w:hAnsi="Times New Roman"/>
          <w:i/>
        </w:rPr>
        <w:t xml:space="preserve"> (</w:t>
      </w:r>
      <w:r>
        <w:rPr>
          <w:rFonts w:ascii="Times New Roman" w:hAnsi="Times New Roman"/>
          <w:i/>
        </w:rPr>
        <w:t>управделами</w:t>
      </w:r>
      <w:r w:rsidRPr="00A63497">
        <w:rPr>
          <w:rFonts w:ascii="Times New Roman" w:hAnsi="Times New Roman"/>
          <w:i/>
        </w:rPr>
        <w:t>) администрации сельского поселения, секретарь комиссии)</w:t>
      </w:r>
    </w:p>
    <w:p w:rsidR="002E0883" w:rsidRPr="002E0883" w:rsidRDefault="002E0883" w:rsidP="002E0883">
      <w:pPr>
        <w:spacing w:after="0" w:line="240" w:lineRule="atLeast"/>
        <w:jc w:val="both"/>
        <w:rPr>
          <w:rFonts w:ascii="Times New Roman" w:hAnsi="Times New Roman"/>
          <w:i/>
        </w:rPr>
      </w:pPr>
    </w:p>
    <w:p w:rsidR="00AD0D8C" w:rsidRPr="00790CCE" w:rsidRDefault="00392AC7" w:rsidP="00392AC7">
      <w:pPr>
        <w:ind w:firstLine="708"/>
        <w:jc w:val="both"/>
        <w:rPr>
          <w:rFonts w:ascii="Times New Roman" w:hAnsi="Times New Roman"/>
          <w:b/>
          <w:sz w:val="28"/>
          <w:szCs w:val="28"/>
        </w:rPr>
      </w:pPr>
      <w:r w:rsidRPr="00392AC7">
        <w:rPr>
          <w:rFonts w:ascii="Times New Roman" w:hAnsi="Times New Roman"/>
          <w:b/>
          <w:sz w:val="28"/>
          <w:szCs w:val="28"/>
        </w:rPr>
        <w:t>На заседании Комиссии присутствовали:</w:t>
      </w:r>
    </w:p>
    <w:tbl>
      <w:tblPr>
        <w:tblW w:w="92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81"/>
        <w:gridCol w:w="4899"/>
      </w:tblGrid>
      <w:tr w:rsidR="004E2059" w:rsidRPr="00AD0D8C" w:rsidTr="004E2059">
        <w:trPr>
          <w:trHeight w:val="402"/>
        </w:trPr>
        <w:tc>
          <w:tcPr>
            <w:tcW w:w="4381" w:type="dxa"/>
            <w:tcBorders>
              <w:top w:val="nil"/>
              <w:left w:val="nil"/>
              <w:bottom w:val="nil"/>
              <w:right w:val="nil"/>
            </w:tcBorders>
          </w:tcPr>
          <w:p w:rsidR="004E2059" w:rsidRPr="00AD0D8C" w:rsidRDefault="004E2059" w:rsidP="00876921">
            <w:pPr>
              <w:spacing w:after="0" w:line="240" w:lineRule="auto"/>
              <w:rPr>
                <w:rFonts w:ascii="Times New Roman" w:hAnsi="Times New Roman"/>
                <w:b/>
                <w:spacing w:val="2"/>
                <w:sz w:val="28"/>
                <w:szCs w:val="28"/>
              </w:rPr>
            </w:pPr>
            <w:r>
              <w:rPr>
                <w:rFonts w:ascii="Times New Roman" w:hAnsi="Times New Roman"/>
                <w:b/>
                <w:spacing w:val="2"/>
                <w:sz w:val="28"/>
                <w:szCs w:val="28"/>
              </w:rPr>
              <w:t xml:space="preserve">   </w:t>
            </w:r>
            <w:r w:rsidRPr="00AD0D8C">
              <w:rPr>
                <w:rFonts w:ascii="Times New Roman" w:hAnsi="Times New Roman"/>
                <w:b/>
                <w:spacing w:val="2"/>
                <w:sz w:val="28"/>
                <w:szCs w:val="28"/>
              </w:rPr>
              <w:t>Председатель  комиссии:</w:t>
            </w:r>
          </w:p>
          <w:p w:rsidR="004E2059" w:rsidRPr="00AD0D8C" w:rsidRDefault="004E2059" w:rsidP="00876921">
            <w:pPr>
              <w:spacing w:after="0" w:line="240" w:lineRule="auto"/>
              <w:rPr>
                <w:rFonts w:ascii="Times New Roman" w:hAnsi="Times New Roman"/>
                <w:b/>
                <w:spacing w:val="2"/>
                <w:sz w:val="28"/>
                <w:szCs w:val="28"/>
              </w:rPr>
            </w:pPr>
          </w:p>
          <w:p w:rsidR="004E2059" w:rsidRDefault="007D70E7" w:rsidP="00876921">
            <w:pPr>
              <w:spacing w:after="0" w:line="240" w:lineRule="auto"/>
              <w:rPr>
                <w:rFonts w:ascii="Times New Roman" w:hAnsi="Times New Roman"/>
                <w:spacing w:val="2"/>
                <w:sz w:val="28"/>
                <w:szCs w:val="28"/>
              </w:rPr>
            </w:pPr>
            <w:r>
              <w:rPr>
                <w:rFonts w:ascii="Times New Roman" w:hAnsi="Times New Roman"/>
                <w:spacing w:val="2"/>
                <w:sz w:val="28"/>
                <w:szCs w:val="28"/>
              </w:rPr>
              <w:t>Саитов Заур</w:t>
            </w:r>
          </w:p>
          <w:p w:rsidR="004E2059" w:rsidRPr="00AD0D8C" w:rsidRDefault="007D70E7" w:rsidP="00876921">
            <w:pPr>
              <w:spacing w:after="0" w:line="240" w:lineRule="auto"/>
              <w:rPr>
                <w:rFonts w:ascii="Times New Roman" w:hAnsi="Times New Roman"/>
                <w:spacing w:val="2"/>
                <w:sz w:val="28"/>
                <w:szCs w:val="28"/>
              </w:rPr>
            </w:pPr>
            <w:r>
              <w:rPr>
                <w:rFonts w:ascii="Times New Roman" w:hAnsi="Times New Roman"/>
                <w:spacing w:val="2"/>
                <w:sz w:val="28"/>
                <w:szCs w:val="28"/>
              </w:rPr>
              <w:t>Амирович</w:t>
            </w:r>
          </w:p>
        </w:tc>
        <w:tc>
          <w:tcPr>
            <w:tcW w:w="4899" w:type="dxa"/>
            <w:tcBorders>
              <w:top w:val="nil"/>
              <w:left w:val="nil"/>
              <w:bottom w:val="nil"/>
              <w:right w:val="nil"/>
            </w:tcBorders>
          </w:tcPr>
          <w:p w:rsidR="004E2059" w:rsidRPr="00AD0D8C" w:rsidRDefault="004E2059" w:rsidP="00876921">
            <w:pPr>
              <w:spacing w:after="0" w:line="240" w:lineRule="auto"/>
              <w:rPr>
                <w:rFonts w:ascii="Times New Roman" w:hAnsi="Times New Roman"/>
                <w:spacing w:val="2"/>
                <w:sz w:val="28"/>
                <w:szCs w:val="28"/>
              </w:rPr>
            </w:pPr>
            <w:r w:rsidRPr="00AD0D8C">
              <w:rPr>
                <w:rFonts w:ascii="Times New Roman" w:hAnsi="Times New Roman"/>
                <w:spacing w:val="2"/>
                <w:sz w:val="28"/>
                <w:szCs w:val="28"/>
              </w:rPr>
              <w:t>    </w:t>
            </w:r>
          </w:p>
          <w:p w:rsidR="004E2059" w:rsidRPr="00AD0D8C" w:rsidRDefault="004E2059" w:rsidP="00876921">
            <w:pPr>
              <w:spacing w:after="0" w:line="240" w:lineRule="auto"/>
              <w:rPr>
                <w:rFonts w:ascii="Times New Roman" w:hAnsi="Times New Roman"/>
                <w:spacing w:val="2"/>
                <w:sz w:val="28"/>
                <w:szCs w:val="28"/>
              </w:rPr>
            </w:pPr>
          </w:p>
          <w:p w:rsidR="004E2059" w:rsidRDefault="004E2059" w:rsidP="00876921">
            <w:pPr>
              <w:spacing w:after="0" w:line="240" w:lineRule="auto"/>
              <w:rPr>
                <w:rFonts w:ascii="Times New Roman" w:hAnsi="Times New Roman"/>
                <w:spacing w:val="2"/>
                <w:sz w:val="28"/>
                <w:szCs w:val="28"/>
              </w:rPr>
            </w:pPr>
            <w:r w:rsidRPr="00AD0D8C">
              <w:rPr>
                <w:rFonts w:ascii="Times New Roman" w:hAnsi="Times New Roman"/>
                <w:spacing w:val="2"/>
                <w:sz w:val="28"/>
                <w:szCs w:val="28"/>
              </w:rPr>
              <w:t xml:space="preserve">- </w:t>
            </w:r>
            <w:r>
              <w:rPr>
                <w:rFonts w:ascii="Times New Roman" w:hAnsi="Times New Roman"/>
                <w:spacing w:val="2"/>
                <w:sz w:val="28"/>
                <w:szCs w:val="28"/>
              </w:rPr>
              <w:t>глава</w:t>
            </w:r>
            <w:r w:rsidRPr="00AD0D8C">
              <w:rPr>
                <w:rFonts w:ascii="Times New Roman" w:hAnsi="Times New Roman"/>
                <w:spacing w:val="2"/>
                <w:sz w:val="28"/>
                <w:szCs w:val="28"/>
              </w:rPr>
              <w:t xml:space="preserve"> администрации </w:t>
            </w:r>
          </w:p>
          <w:p w:rsidR="004E2059" w:rsidRPr="00AD0D8C" w:rsidRDefault="007D70E7" w:rsidP="00876921">
            <w:pPr>
              <w:spacing w:after="0" w:line="240" w:lineRule="auto"/>
              <w:rPr>
                <w:rFonts w:ascii="Times New Roman" w:hAnsi="Times New Roman"/>
                <w:spacing w:val="2"/>
                <w:sz w:val="28"/>
                <w:szCs w:val="28"/>
              </w:rPr>
            </w:pPr>
            <w:r>
              <w:rPr>
                <w:rFonts w:ascii="Times New Roman" w:hAnsi="Times New Roman"/>
                <w:spacing w:val="2"/>
                <w:sz w:val="28"/>
                <w:szCs w:val="28"/>
              </w:rPr>
              <w:t>Чайри</w:t>
            </w:r>
            <w:r w:rsidR="004E2059">
              <w:rPr>
                <w:rFonts w:ascii="Times New Roman" w:hAnsi="Times New Roman"/>
                <w:spacing w:val="2"/>
                <w:sz w:val="28"/>
                <w:szCs w:val="28"/>
              </w:rPr>
              <w:t>нского</w:t>
            </w:r>
            <w:r w:rsidR="004E2059" w:rsidRPr="00AD0D8C">
              <w:rPr>
                <w:rFonts w:ascii="Times New Roman" w:hAnsi="Times New Roman"/>
                <w:spacing w:val="2"/>
                <w:sz w:val="28"/>
                <w:szCs w:val="28"/>
              </w:rPr>
              <w:t xml:space="preserve"> сельского поселения </w:t>
            </w:r>
          </w:p>
        </w:tc>
      </w:tr>
      <w:tr w:rsidR="004E2059" w:rsidRPr="00AD0D8C" w:rsidTr="004E2059">
        <w:trPr>
          <w:trHeight w:val="402"/>
        </w:trPr>
        <w:tc>
          <w:tcPr>
            <w:tcW w:w="4381" w:type="dxa"/>
            <w:tcBorders>
              <w:top w:val="nil"/>
              <w:left w:val="nil"/>
              <w:bottom w:val="nil"/>
              <w:right w:val="nil"/>
            </w:tcBorders>
          </w:tcPr>
          <w:p w:rsidR="004E2059" w:rsidRDefault="004E2059" w:rsidP="00876921">
            <w:pPr>
              <w:spacing w:after="0" w:line="240" w:lineRule="auto"/>
              <w:rPr>
                <w:rFonts w:ascii="Times New Roman" w:hAnsi="Times New Roman"/>
                <w:b/>
                <w:spacing w:val="2"/>
                <w:sz w:val="28"/>
                <w:szCs w:val="28"/>
              </w:rPr>
            </w:pPr>
          </w:p>
          <w:p w:rsidR="004E2059" w:rsidRPr="00AD0D8C" w:rsidRDefault="004E2059" w:rsidP="00876921">
            <w:pPr>
              <w:spacing w:after="0" w:line="240" w:lineRule="auto"/>
              <w:rPr>
                <w:rFonts w:ascii="Times New Roman" w:hAnsi="Times New Roman"/>
                <w:spacing w:val="2"/>
                <w:sz w:val="28"/>
                <w:szCs w:val="28"/>
              </w:rPr>
            </w:pPr>
            <w:r>
              <w:rPr>
                <w:rFonts w:ascii="Times New Roman" w:hAnsi="Times New Roman"/>
                <w:b/>
                <w:spacing w:val="2"/>
                <w:sz w:val="28"/>
                <w:szCs w:val="28"/>
              </w:rPr>
              <w:t xml:space="preserve">    </w:t>
            </w:r>
            <w:r w:rsidRPr="00AD0D8C">
              <w:rPr>
                <w:rFonts w:ascii="Times New Roman" w:hAnsi="Times New Roman"/>
                <w:b/>
                <w:spacing w:val="2"/>
                <w:sz w:val="28"/>
                <w:szCs w:val="28"/>
              </w:rPr>
              <w:t>Секретарь  комиссии</w:t>
            </w:r>
            <w:r w:rsidRPr="00AD0D8C">
              <w:rPr>
                <w:rFonts w:ascii="Times New Roman" w:hAnsi="Times New Roman"/>
                <w:spacing w:val="2"/>
                <w:sz w:val="28"/>
                <w:szCs w:val="28"/>
              </w:rPr>
              <w:t>:</w:t>
            </w:r>
          </w:p>
          <w:p w:rsidR="004E2059" w:rsidRPr="00AD0D8C" w:rsidRDefault="004E2059" w:rsidP="00876921">
            <w:pPr>
              <w:spacing w:after="0" w:line="240" w:lineRule="auto"/>
              <w:rPr>
                <w:rFonts w:ascii="Times New Roman" w:hAnsi="Times New Roman"/>
                <w:spacing w:val="2"/>
                <w:sz w:val="28"/>
                <w:szCs w:val="28"/>
              </w:rPr>
            </w:pPr>
          </w:p>
          <w:p w:rsidR="004E2059" w:rsidRPr="00AD0D8C" w:rsidRDefault="007D70E7" w:rsidP="00876921">
            <w:pPr>
              <w:spacing w:after="0" w:line="240" w:lineRule="auto"/>
              <w:rPr>
                <w:rFonts w:ascii="Times New Roman" w:hAnsi="Times New Roman"/>
                <w:spacing w:val="2"/>
                <w:sz w:val="28"/>
                <w:szCs w:val="28"/>
              </w:rPr>
            </w:pPr>
            <w:r>
              <w:rPr>
                <w:rFonts w:ascii="Times New Roman" w:hAnsi="Times New Roman"/>
                <w:spacing w:val="2"/>
                <w:sz w:val="28"/>
                <w:szCs w:val="28"/>
              </w:rPr>
              <w:t>Мусалова Хамсат</w:t>
            </w:r>
          </w:p>
          <w:p w:rsidR="004E2059" w:rsidRPr="00AD0D8C" w:rsidRDefault="004E2059" w:rsidP="00876921">
            <w:pPr>
              <w:spacing w:after="0" w:line="240" w:lineRule="auto"/>
              <w:rPr>
                <w:rFonts w:ascii="Times New Roman" w:hAnsi="Times New Roman"/>
                <w:spacing w:val="2"/>
                <w:sz w:val="28"/>
                <w:szCs w:val="28"/>
              </w:rPr>
            </w:pPr>
            <w:r>
              <w:rPr>
                <w:rFonts w:ascii="Times New Roman" w:hAnsi="Times New Roman"/>
                <w:spacing w:val="2"/>
                <w:sz w:val="28"/>
                <w:szCs w:val="28"/>
              </w:rPr>
              <w:t>Кубиевна</w:t>
            </w:r>
          </w:p>
          <w:p w:rsidR="004E2059" w:rsidRPr="00AD0D8C" w:rsidRDefault="004E2059" w:rsidP="00876921">
            <w:pPr>
              <w:spacing w:after="0" w:line="240" w:lineRule="auto"/>
              <w:rPr>
                <w:rFonts w:ascii="Times New Roman" w:hAnsi="Times New Roman"/>
                <w:spacing w:val="2"/>
                <w:sz w:val="28"/>
                <w:szCs w:val="28"/>
              </w:rPr>
            </w:pPr>
          </w:p>
        </w:tc>
        <w:tc>
          <w:tcPr>
            <w:tcW w:w="4899" w:type="dxa"/>
            <w:tcBorders>
              <w:top w:val="nil"/>
              <w:left w:val="nil"/>
              <w:bottom w:val="nil"/>
              <w:right w:val="nil"/>
            </w:tcBorders>
          </w:tcPr>
          <w:p w:rsidR="004E2059" w:rsidRPr="00AD0D8C" w:rsidRDefault="004E2059" w:rsidP="00876921">
            <w:pPr>
              <w:spacing w:after="0" w:line="240" w:lineRule="auto"/>
              <w:rPr>
                <w:rFonts w:ascii="Times New Roman" w:hAnsi="Times New Roman"/>
                <w:spacing w:val="2"/>
                <w:sz w:val="28"/>
                <w:szCs w:val="28"/>
              </w:rPr>
            </w:pPr>
          </w:p>
          <w:p w:rsidR="004E2059" w:rsidRPr="00AD0D8C" w:rsidRDefault="004E2059" w:rsidP="00876921">
            <w:pPr>
              <w:spacing w:after="0" w:line="240" w:lineRule="auto"/>
              <w:rPr>
                <w:rFonts w:ascii="Times New Roman" w:hAnsi="Times New Roman"/>
                <w:spacing w:val="2"/>
                <w:sz w:val="28"/>
                <w:szCs w:val="28"/>
              </w:rPr>
            </w:pPr>
          </w:p>
          <w:p w:rsidR="004E2059" w:rsidRPr="00AD0D8C" w:rsidRDefault="004E2059" w:rsidP="00876921">
            <w:pPr>
              <w:spacing w:after="0" w:line="240" w:lineRule="auto"/>
              <w:rPr>
                <w:rFonts w:ascii="Times New Roman" w:hAnsi="Times New Roman"/>
                <w:spacing w:val="2"/>
                <w:sz w:val="28"/>
                <w:szCs w:val="28"/>
              </w:rPr>
            </w:pPr>
            <w:r>
              <w:rPr>
                <w:rFonts w:ascii="Times New Roman" w:hAnsi="Times New Roman"/>
                <w:spacing w:val="2"/>
                <w:sz w:val="28"/>
                <w:szCs w:val="28"/>
              </w:rPr>
              <w:t xml:space="preserve">-  </w:t>
            </w:r>
            <w:r w:rsidRPr="00AD0D8C">
              <w:rPr>
                <w:rFonts w:ascii="Times New Roman" w:hAnsi="Times New Roman"/>
                <w:spacing w:val="2"/>
                <w:sz w:val="28"/>
                <w:szCs w:val="28"/>
              </w:rPr>
              <w:t>специалист 1</w:t>
            </w:r>
            <w:r>
              <w:rPr>
                <w:rFonts w:ascii="Times New Roman" w:hAnsi="Times New Roman"/>
                <w:spacing w:val="2"/>
                <w:sz w:val="28"/>
                <w:szCs w:val="28"/>
              </w:rPr>
              <w:t>-го</w:t>
            </w:r>
            <w:r w:rsidRPr="00AD0D8C">
              <w:rPr>
                <w:rFonts w:ascii="Times New Roman" w:hAnsi="Times New Roman"/>
                <w:spacing w:val="2"/>
                <w:sz w:val="28"/>
                <w:szCs w:val="28"/>
              </w:rPr>
              <w:t xml:space="preserve"> </w:t>
            </w:r>
            <w:r>
              <w:rPr>
                <w:rFonts w:ascii="Times New Roman" w:hAnsi="Times New Roman"/>
                <w:spacing w:val="2"/>
                <w:sz w:val="28"/>
                <w:szCs w:val="28"/>
              </w:rPr>
              <w:t>разряда</w:t>
            </w:r>
            <w:r w:rsidRPr="00AD0D8C">
              <w:rPr>
                <w:rFonts w:ascii="Times New Roman" w:hAnsi="Times New Roman"/>
                <w:spacing w:val="2"/>
                <w:sz w:val="28"/>
                <w:szCs w:val="28"/>
              </w:rPr>
              <w:t xml:space="preserve"> (</w:t>
            </w:r>
            <w:r>
              <w:rPr>
                <w:rFonts w:ascii="Times New Roman" w:hAnsi="Times New Roman"/>
                <w:spacing w:val="2"/>
                <w:sz w:val="28"/>
                <w:szCs w:val="28"/>
              </w:rPr>
              <w:t>управделами</w:t>
            </w:r>
            <w:r w:rsidRPr="00AD0D8C">
              <w:rPr>
                <w:rFonts w:ascii="Times New Roman" w:hAnsi="Times New Roman"/>
                <w:spacing w:val="2"/>
                <w:sz w:val="28"/>
                <w:szCs w:val="28"/>
              </w:rPr>
              <w:t>) администрации сельского поселения</w:t>
            </w:r>
          </w:p>
        </w:tc>
      </w:tr>
      <w:tr w:rsidR="004E2059" w:rsidRPr="00AD0D8C" w:rsidTr="004E2059">
        <w:trPr>
          <w:trHeight w:val="402"/>
        </w:trPr>
        <w:tc>
          <w:tcPr>
            <w:tcW w:w="4381" w:type="dxa"/>
            <w:tcBorders>
              <w:top w:val="nil"/>
              <w:left w:val="nil"/>
              <w:bottom w:val="nil"/>
              <w:right w:val="nil"/>
            </w:tcBorders>
          </w:tcPr>
          <w:p w:rsidR="004E2059" w:rsidRPr="00500F44" w:rsidRDefault="004E2059" w:rsidP="00876921">
            <w:pPr>
              <w:rPr>
                <w:rFonts w:ascii="Times New Roman" w:hAnsi="Times New Roman"/>
                <w:b/>
                <w:spacing w:val="2"/>
                <w:sz w:val="28"/>
                <w:szCs w:val="28"/>
              </w:rPr>
            </w:pPr>
            <w:r w:rsidRPr="00500F44">
              <w:rPr>
                <w:rFonts w:ascii="Times New Roman" w:hAnsi="Times New Roman"/>
                <w:b/>
                <w:spacing w:val="2"/>
                <w:sz w:val="28"/>
                <w:szCs w:val="28"/>
              </w:rPr>
              <w:t>Члены комиссии:</w:t>
            </w:r>
          </w:p>
        </w:tc>
        <w:tc>
          <w:tcPr>
            <w:tcW w:w="4899" w:type="dxa"/>
            <w:tcBorders>
              <w:top w:val="nil"/>
              <w:left w:val="nil"/>
              <w:bottom w:val="nil"/>
              <w:right w:val="nil"/>
            </w:tcBorders>
          </w:tcPr>
          <w:p w:rsidR="004E2059" w:rsidRPr="00500F44" w:rsidRDefault="004E2059" w:rsidP="00876921">
            <w:pPr>
              <w:rPr>
                <w:rFonts w:ascii="Times New Roman" w:hAnsi="Times New Roman"/>
                <w:spacing w:val="2"/>
                <w:sz w:val="28"/>
                <w:szCs w:val="28"/>
              </w:rPr>
            </w:pPr>
          </w:p>
        </w:tc>
      </w:tr>
      <w:tr w:rsidR="004E2059" w:rsidRPr="00AD0D8C" w:rsidTr="004E2059">
        <w:trPr>
          <w:trHeight w:val="402"/>
        </w:trPr>
        <w:tc>
          <w:tcPr>
            <w:tcW w:w="4381" w:type="dxa"/>
            <w:tcBorders>
              <w:top w:val="nil"/>
              <w:left w:val="nil"/>
              <w:bottom w:val="nil"/>
              <w:right w:val="nil"/>
            </w:tcBorders>
          </w:tcPr>
          <w:p w:rsidR="004E2059" w:rsidRPr="005B64D1" w:rsidRDefault="007D70E7" w:rsidP="00876921">
            <w:pPr>
              <w:pStyle w:val="a3"/>
              <w:rPr>
                <w:rFonts w:ascii="Times New Roman" w:hAnsi="Times New Roman"/>
                <w:sz w:val="28"/>
                <w:szCs w:val="28"/>
              </w:rPr>
            </w:pPr>
            <w:r>
              <w:rPr>
                <w:rFonts w:ascii="Times New Roman" w:hAnsi="Times New Roman"/>
                <w:sz w:val="28"/>
                <w:szCs w:val="28"/>
              </w:rPr>
              <w:t>Дикаева Лимда</w:t>
            </w:r>
          </w:p>
          <w:p w:rsidR="004E2059" w:rsidRPr="005B64D1" w:rsidRDefault="007D70E7" w:rsidP="00876921">
            <w:pPr>
              <w:pStyle w:val="a3"/>
              <w:rPr>
                <w:rFonts w:ascii="Times New Roman" w:hAnsi="Times New Roman"/>
                <w:sz w:val="28"/>
                <w:szCs w:val="28"/>
              </w:rPr>
            </w:pPr>
            <w:r>
              <w:rPr>
                <w:rFonts w:ascii="Times New Roman" w:hAnsi="Times New Roman"/>
                <w:sz w:val="28"/>
                <w:szCs w:val="28"/>
              </w:rPr>
              <w:t>Исаевна</w:t>
            </w:r>
          </w:p>
        </w:tc>
        <w:tc>
          <w:tcPr>
            <w:tcW w:w="4899" w:type="dxa"/>
            <w:tcBorders>
              <w:top w:val="nil"/>
              <w:left w:val="nil"/>
              <w:bottom w:val="nil"/>
              <w:right w:val="nil"/>
            </w:tcBorders>
          </w:tcPr>
          <w:p w:rsidR="004E2059" w:rsidRPr="00500F44" w:rsidRDefault="004E2059" w:rsidP="00876921">
            <w:pPr>
              <w:rPr>
                <w:rFonts w:ascii="Times New Roman" w:hAnsi="Times New Roman"/>
                <w:spacing w:val="2"/>
                <w:sz w:val="28"/>
                <w:szCs w:val="28"/>
              </w:rPr>
            </w:pPr>
            <w:r w:rsidRPr="00500F44">
              <w:rPr>
                <w:rFonts w:ascii="Times New Roman" w:hAnsi="Times New Roman"/>
                <w:spacing w:val="2"/>
                <w:sz w:val="28"/>
                <w:szCs w:val="28"/>
              </w:rPr>
              <w:t>- специалист 1</w:t>
            </w:r>
            <w:r>
              <w:rPr>
                <w:rFonts w:ascii="Times New Roman" w:hAnsi="Times New Roman"/>
                <w:spacing w:val="2"/>
                <w:sz w:val="28"/>
                <w:szCs w:val="28"/>
              </w:rPr>
              <w:t>-го</w:t>
            </w:r>
            <w:r w:rsidRPr="00500F44">
              <w:rPr>
                <w:rFonts w:ascii="Times New Roman" w:hAnsi="Times New Roman"/>
                <w:spacing w:val="2"/>
                <w:sz w:val="28"/>
                <w:szCs w:val="28"/>
              </w:rPr>
              <w:t xml:space="preserve"> разряда(бухгалтер)  администрации сельского поселения</w:t>
            </w:r>
          </w:p>
          <w:p w:rsidR="004E2059" w:rsidRPr="00500F44" w:rsidRDefault="004E2059" w:rsidP="00876921">
            <w:pPr>
              <w:rPr>
                <w:rFonts w:ascii="Times New Roman" w:hAnsi="Times New Roman"/>
                <w:spacing w:val="2"/>
                <w:sz w:val="28"/>
                <w:szCs w:val="28"/>
              </w:rPr>
            </w:pPr>
          </w:p>
        </w:tc>
      </w:tr>
      <w:tr w:rsidR="004E2059" w:rsidRPr="00AD0D8C" w:rsidTr="004E2059">
        <w:trPr>
          <w:trHeight w:val="402"/>
        </w:trPr>
        <w:tc>
          <w:tcPr>
            <w:tcW w:w="4381" w:type="dxa"/>
            <w:tcBorders>
              <w:top w:val="nil"/>
              <w:left w:val="nil"/>
              <w:bottom w:val="nil"/>
              <w:right w:val="nil"/>
            </w:tcBorders>
          </w:tcPr>
          <w:p w:rsidR="004E2059" w:rsidRPr="005B64D1" w:rsidRDefault="007D70E7" w:rsidP="00876921">
            <w:pPr>
              <w:pStyle w:val="a3"/>
              <w:rPr>
                <w:rFonts w:ascii="Times New Roman" w:hAnsi="Times New Roman"/>
                <w:sz w:val="28"/>
                <w:szCs w:val="28"/>
              </w:rPr>
            </w:pPr>
            <w:r>
              <w:rPr>
                <w:rFonts w:ascii="Times New Roman" w:hAnsi="Times New Roman"/>
                <w:sz w:val="28"/>
                <w:szCs w:val="28"/>
              </w:rPr>
              <w:t>Кубиев Рамзан</w:t>
            </w:r>
          </w:p>
          <w:p w:rsidR="004E2059" w:rsidRPr="005B64D1" w:rsidRDefault="007D70E7" w:rsidP="00876921">
            <w:pPr>
              <w:pStyle w:val="a3"/>
              <w:rPr>
                <w:rFonts w:ascii="Times New Roman" w:hAnsi="Times New Roman"/>
                <w:sz w:val="28"/>
                <w:szCs w:val="28"/>
              </w:rPr>
            </w:pPr>
            <w:r>
              <w:rPr>
                <w:rFonts w:ascii="Times New Roman" w:hAnsi="Times New Roman"/>
                <w:sz w:val="28"/>
                <w:szCs w:val="28"/>
              </w:rPr>
              <w:t>Шамильевич</w:t>
            </w:r>
          </w:p>
        </w:tc>
        <w:tc>
          <w:tcPr>
            <w:tcW w:w="4899" w:type="dxa"/>
            <w:tcBorders>
              <w:top w:val="nil"/>
              <w:left w:val="nil"/>
              <w:bottom w:val="nil"/>
              <w:right w:val="nil"/>
            </w:tcBorders>
          </w:tcPr>
          <w:p w:rsidR="004E2059" w:rsidRPr="00500F44" w:rsidRDefault="004E2059" w:rsidP="00876921">
            <w:pPr>
              <w:rPr>
                <w:rFonts w:ascii="Times New Roman" w:hAnsi="Times New Roman"/>
                <w:spacing w:val="2"/>
                <w:sz w:val="28"/>
                <w:szCs w:val="28"/>
              </w:rPr>
            </w:pPr>
            <w:r w:rsidRPr="00500F44">
              <w:rPr>
                <w:rFonts w:ascii="Times New Roman" w:hAnsi="Times New Roman"/>
                <w:spacing w:val="2"/>
                <w:sz w:val="28"/>
                <w:szCs w:val="28"/>
              </w:rPr>
              <w:t> - главный специалист  (финансист) администрации сельского поселения</w:t>
            </w:r>
          </w:p>
        </w:tc>
      </w:tr>
    </w:tbl>
    <w:p w:rsidR="004E2059" w:rsidRPr="00FA5BC3" w:rsidRDefault="004E2059" w:rsidP="004E2059">
      <w:pPr>
        <w:spacing w:after="0" w:line="240" w:lineRule="atLeast"/>
        <w:jc w:val="both"/>
        <w:rPr>
          <w:rFonts w:ascii="Times New Roman" w:hAnsi="Times New Roman"/>
          <w:b/>
          <w:sz w:val="28"/>
          <w:szCs w:val="28"/>
          <w:u w:val="single"/>
        </w:rPr>
      </w:pPr>
      <w:r>
        <w:rPr>
          <w:rFonts w:ascii="Times New Roman" w:hAnsi="Times New Roman"/>
          <w:b/>
          <w:sz w:val="28"/>
          <w:szCs w:val="28"/>
          <w:u w:val="single"/>
        </w:rPr>
        <w:t>Выступил</w:t>
      </w:r>
      <w:r w:rsidRPr="00FA5BC3">
        <w:rPr>
          <w:rFonts w:ascii="Times New Roman" w:hAnsi="Times New Roman"/>
          <w:b/>
          <w:sz w:val="28"/>
          <w:szCs w:val="28"/>
          <w:u w:val="single"/>
        </w:rPr>
        <w:t xml:space="preserve">: </w:t>
      </w:r>
    </w:p>
    <w:p w:rsidR="004E2059" w:rsidRPr="0031294B" w:rsidRDefault="004E2059" w:rsidP="004E2059">
      <w:pPr>
        <w:spacing w:after="0" w:line="240" w:lineRule="atLeast"/>
        <w:jc w:val="both"/>
        <w:rPr>
          <w:rFonts w:ascii="Times New Roman" w:hAnsi="Times New Roman"/>
          <w:b/>
          <w:sz w:val="28"/>
          <w:szCs w:val="28"/>
        </w:rPr>
      </w:pPr>
    </w:p>
    <w:p w:rsidR="004E2059" w:rsidRPr="009C74A3" w:rsidRDefault="007D70E7" w:rsidP="004E2059">
      <w:pPr>
        <w:jc w:val="both"/>
        <w:rPr>
          <w:rFonts w:ascii="Times New Roman" w:hAnsi="Times New Roman"/>
          <w:sz w:val="28"/>
          <w:szCs w:val="28"/>
        </w:rPr>
      </w:pPr>
      <w:r>
        <w:rPr>
          <w:rFonts w:ascii="Times New Roman" w:hAnsi="Times New Roman"/>
          <w:b/>
          <w:sz w:val="28"/>
          <w:szCs w:val="28"/>
        </w:rPr>
        <w:t>Саитов З.А</w:t>
      </w:r>
      <w:r w:rsidR="004E2059">
        <w:rPr>
          <w:rFonts w:ascii="Times New Roman" w:hAnsi="Times New Roman"/>
          <w:b/>
          <w:sz w:val="28"/>
          <w:szCs w:val="28"/>
        </w:rPr>
        <w:t xml:space="preserve">., </w:t>
      </w:r>
      <w:r w:rsidR="004E2059">
        <w:rPr>
          <w:rFonts w:ascii="Times New Roman" w:hAnsi="Times New Roman"/>
          <w:sz w:val="28"/>
          <w:szCs w:val="28"/>
        </w:rPr>
        <w:t xml:space="preserve">Глава </w:t>
      </w:r>
      <w:r w:rsidR="004E2059" w:rsidRPr="00BC59C0">
        <w:rPr>
          <w:rFonts w:ascii="Times New Roman" w:hAnsi="Times New Roman"/>
          <w:sz w:val="28"/>
          <w:szCs w:val="28"/>
        </w:rPr>
        <w:t xml:space="preserve">администрации </w:t>
      </w:r>
      <w:r>
        <w:rPr>
          <w:rFonts w:ascii="Times New Roman" w:hAnsi="Times New Roman"/>
          <w:sz w:val="28"/>
          <w:szCs w:val="28"/>
        </w:rPr>
        <w:t>Чайри</w:t>
      </w:r>
      <w:r w:rsidR="004E2059">
        <w:rPr>
          <w:rFonts w:ascii="Times New Roman" w:hAnsi="Times New Roman"/>
          <w:sz w:val="28"/>
          <w:szCs w:val="28"/>
        </w:rPr>
        <w:t xml:space="preserve">нского сельского поселения, Председатель комиссии </w:t>
      </w:r>
      <w:r w:rsidR="004E2059" w:rsidRPr="00DF56F5">
        <w:rPr>
          <w:rFonts w:ascii="Times New Roman" w:hAnsi="Times New Roman"/>
          <w:sz w:val="28"/>
          <w:szCs w:val="28"/>
        </w:rPr>
        <w:t>котор</w:t>
      </w:r>
      <w:r w:rsidR="004E2059">
        <w:rPr>
          <w:rFonts w:ascii="Times New Roman" w:hAnsi="Times New Roman"/>
          <w:sz w:val="28"/>
          <w:szCs w:val="28"/>
        </w:rPr>
        <w:t>ый</w:t>
      </w:r>
      <w:r w:rsidR="004E2059" w:rsidRPr="00DF56F5">
        <w:rPr>
          <w:rFonts w:ascii="Times New Roman" w:hAnsi="Times New Roman"/>
          <w:sz w:val="28"/>
          <w:szCs w:val="28"/>
        </w:rPr>
        <w:t xml:space="preserve"> ознакомил присутствующих с повесткой дня </w:t>
      </w:r>
      <w:r w:rsidR="004E2059" w:rsidRPr="00DF56F5">
        <w:rPr>
          <w:rFonts w:ascii="Times New Roman" w:hAnsi="Times New Roman"/>
          <w:sz w:val="28"/>
          <w:szCs w:val="28"/>
        </w:rPr>
        <w:lastRenderedPageBreak/>
        <w:t xml:space="preserve">и довел до них регламент и цели данного </w:t>
      </w:r>
      <w:r w:rsidR="004E2059">
        <w:rPr>
          <w:rFonts w:ascii="Times New Roman" w:hAnsi="Times New Roman"/>
          <w:sz w:val="28"/>
          <w:szCs w:val="28"/>
        </w:rPr>
        <w:t>заседания.</w:t>
      </w:r>
      <w:r w:rsidR="004E2059" w:rsidRPr="009C74A3">
        <w:rPr>
          <w:rFonts w:ascii="Times New Roman" w:hAnsi="Times New Roman"/>
          <w:sz w:val="28"/>
          <w:szCs w:val="28"/>
        </w:rPr>
        <w:t xml:space="preserve"> По данной повестке </w:t>
      </w:r>
      <w:r w:rsidR="004E2059">
        <w:rPr>
          <w:rFonts w:ascii="Times New Roman" w:hAnsi="Times New Roman"/>
          <w:sz w:val="28"/>
          <w:szCs w:val="28"/>
        </w:rPr>
        <w:t xml:space="preserve">предложил </w:t>
      </w:r>
      <w:r w:rsidR="004E2059" w:rsidRPr="009C74A3">
        <w:rPr>
          <w:rFonts w:ascii="Times New Roman" w:hAnsi="Times New Roman"/>
          <w:sz w:val="28"/>
          <w:szCs w:val="28"/>
        </w:rPr>
        <w:t>голосовать.</w:t>
      </w:r>
    </w:p>
    <w:p w:rsidR="004E2059" w:rsidRPr="00E915E3" w:rsidRDefault="004E2059" w:rsidP="004E2059">
      <w:pPr>
        <w:spacing w:after="0" w:line="240" w:lineRule="atLeast"/>
        <w:jc w:val="both"/>
        <w:rPr>
          <w:rFonts w:ascii="Times New Roman" w:hAnsi="Times New Roman"/>
          <w:spacing w:val="2"/>
          <w:sz w:val="28"/>
          <w:szCs w:val="28"/>
        </w:rPr>
      </w:pPr>
      <w:r w:rsidRPr="008B0654">
        <w:rPr>
          <w:rFonts w:ascii="Times New Roman" w:hAnsi="Times New Roman"/>
          <w:b/>
          <w:sz w:val="28"/>
          <w:szCs w:val="28"/>
        </w:rPr>
        <w:t>Голосовали</w:t>
      </w:r>
      <w:r>
        <w:rPr>
          <w:rFonts w:ascii="Times New Roman" w:hAnsi="Times New Roman"/>
          <w:sz w:val="28"/>
          <w:szCs w:val="28"/>
        </w:rPr>
        <w:t>:</w:t>
      </w:r>
      <w:r w:rsidRPr="008B0654">
        <w:rPr>
          <w:rFonts w:ascii="Times New Roman" w:hAnsi="Times New Roman"/>
          <w:sz w:val="28"/>
          <w:szCs w:val="28"/>
        </w:rPr>
        <w:t xml:space="preserve"> единогласно.</w:t>
      </w:r>
    </w:p>
    <w:p w:rsidR="004E2059" w:rsidRDefault="004E2059" w:rsidP="004E2059">
      <w:pPr>
        <w:spacing w:after="0" w:line="240" w:lineRule="atLeast"/>
        <w:jc w:val="both"/>
        <w:rPr>
          <w:rFonts w:ascii="Times New Roman" w:hAnsi="Times New Roman"/>
          <w:b/>
          <w:sz w:val="28"/>
          <w:szCs w:val="28"/>
        </w:rPr>
      </w:pPr>
    </w:p>
    <w:p w:rsidR="00C05DFD" w:rsidRPr="004E2059" w:rsidRDefault="004E2059" w:rsidP="004E2059">
      <w:pPr>
        <w:spacing w:after="0" w:line="240" w:lineRule="atLeast"/>
        <w:jc w:val="both"/>
        <w:rPr>
          <w:rFonts w:ascii="Times New Roman" w:hAnsi="Times New Roman"/>
          <w:b/>
          <w:sz w:val="28"/>
          <w:szCs w:val="28"/>
        </w:rPr>
      </w:pPr>
      <w:r w:rsidRPr="00392AC7">
        <w:rPr>
          <w:rFonts w:ascii="Times New Roman" w:hAnsi="Times New Roman"/>
          <w:b/>
          <w:sz w:val="28"/>
          <w:szCs w:val="28"/>
        </w:rPr>
        <w:t>По первому вопросу</w:t>
      </w:r>
      <w:r w:rsidRPr="00392AC7">
        <w:rPr>
          <w:rFonts w:ascii="Times New Roman" w:hAnsi="Times New Roman"/>
          <w:sz w:val="28"/>
          <w:szCs w:val="28"/>
        </w:rPr>
        <w:t xml:space="preserve"> повестки дня заседания Комиссии заслушали </w:t>
      </w:r>
      <w:r w:rsidR="007D70E7">
        <w:rPr>
          <w:rFonts w:ascii="Times New Roman" w:hAnsi="Times New Roman"/>
          <w:sz w:val="28"/>
          <w:szCs w:val="28"/>
        </w:rPr>
        <w:t>Саитова</w:t>
      </w:r>
      <w:r>
        <w:rPr>
          <w:rFonts w:ascii="Times New Roman" w:hAnsi="Times New Roman"/>
          <w:sz w:val="28"/>
          <w:szCs w:val="28"/>
        </w:rPr>
        <w:t xml:space="preserve"> </w:t>
      </w:r>
      <w:r w:rsidR="007D70E7">
        <w:rPr>
          <w:rFonts w:ascii="Times New Roman" w:hAnsi="Times New Roman"/>
          <w:sz w:val="28"/>
          <w:szCs w:val="28"/>
        </w:rPr>
        <w:t>З.А</w:t>
      </w:r>
      <w:r w:rsidRPr="00392AC7">
        <w:rPr>
          <w:rFonts w:ascii="Times New Roman" w:hAnsi="Times New Roman"/>
          <w:sz w:val="28"/>
          <w:szCs w:val="28"/>
        </w:rPr>
        <w:t>.,</w:t>
      </w:r>
      <w:r>
        <w:rPr>
          <w:rFonts w:ascii="Times New Roman" w:hAnsi="Times New Roman"/>
          <w:sz w:val="28"/>
          <w:szCs w:val="28"/>
        </w:rPr>
        <w:t xml:space="preserve"> </w:t>
      </w:r>
      <w:r w:rsidRPr="00575C46">
        <w:rPr>
          <w:rFonts w:ascii="Times New Roman" w:hAnsi="Times New Roman"/>
          <w:sz w:val="28"/>
          <w:szCs w:val="28"/>
        </w:rPr>
        <w:t xml:space="preserve"> </w:t>
      </w:r>
      <w:r>
        <w:rPr>
          <w:rFonts w:ascii="Times New Roman" w:hAnsi="Times New Roman"/>
          <w:sz w:val="28"/>
          <w:szCs w:val="28"/>
        </w:rPr>
        <w:t xml:space="preserve">Главу </w:t>
      </w:r>
      <w:r w:rsidR="00392AC7" w:rsidRPr="002E0883">
        <w:rPr>
          <w:rFonts w:ascii="Times New Roman" w:hAnsi="Times New Roman"/>
          <w:sz w:val="28"/>
          <w:szCs w:val="28"/>
        </w:rPr>
        <w:t xml:space="preserve"> администрации </w:t>
      </w:r>
      <w:r w:rsidR="007D70E7">
        <w:rPr>
          <w:rFonts w:ascii="Times New Roman" w:hAnsi="Times New Roman"/>
          <w:sz w:val="28"/>
          <w:szCs w:val="28"/>
        </w:rPr>
        <w:t>Чайри</w:t>
      </w:r>
      <w:r w:rsidR="00392AC7" w:rsidRPr="002E0883">
        <w:rPr>
          <w:rFonts w:ascii="Times New Roman" w:hAnsi="Times New Roman"/>
          <w:sz w:val="28"/>
          <w:szCs w:val="28"/>
        </w:rPr>
        <w:t>нского сельского поселения, председателя комиссии «</w:t>
      </w:r>
      <w:r w:rsidR="00C05DFD" w:rsidRPr="002E0883">
        <w:rPr>
          <w:rStyle w:val="a7"/>
          <w:rFonts w:ascii="Times New Roman" w:hAnsi="Times New Roman"/>
          <w:b w:val="0"/>
          <w:sz w:val="28"/>
          <w:szCs w:val="28"/>
          <w:shd w:val="clear" w:color="auto" w:fill="FFFFFF"/>
        </w:rPr>
        <w:t>О реализации федерального законодательства о противодействии коррупции</w:t>
      </w:r>
      <w:r w:rsidR="00A63497" w:rsidRPr="002E0883">
        <w:rPr>
          <w:rFonts w:ascii="Times New Roman" w:hAnsi="Times New Roman"/>
          <w:sz w:val="28"/>
          <w:szCs w:val="28"/>
        </w:rPr>
        <w:t>»</w:t>
      </w:r>
      <w:r w:rsidR="00392AC7" w:rsidRPr="002E0883">
        <w:rPr>
          <w:rFonts w:ascii="Times New Roman" w:hAnsi="Times New Roman"/>
          <w:sz w:val="28"/>
          <w:szCs w:val="28"/>
        </w:rPr>
        <w:t>, котор</w:t>
      </w:r>
      <w:r>
        <w:rPr>
          <w:rFonts w:ascii="Times New Roman" w:hAnsi="Times New Roman"/>
          <w:sz w:val="28"/>
          <w:szCs w:val="28"/>
        </w:rPr>
        <w:t>ый</w:t>
      </w:r>
      <w:r w:rsidR="008B0654" w:rsidRPr="002E0883">
        <w:rPr>
          <w:rFonts w:ascii="Times New Roman" w:hAnsi="Times New Roman"/>
          <w:spacing w:val="2"/>
          <w:sz w:val="28"/>
          <w:szCs w:val="28"/>
        </w:rPr>
        <w:t xml:space="preserve">, </w:t>
      </w:r>
      <w:r>
        <w:rPr>
          <w:rFonts w:ascii="Times New Roman" w:hAnsi="Times New Roman"/>
          <w:sz w:val="28"/>
          <w:szCs w:val="28"/>
        </w:rPr>
        <w:t>зачитал</w:t>
      </w:r>
      <w:r w:rsidR="00C05DFD" w:rsidRPr="002E0883">
        <w:rPr>
          <w:rFonts w:ascii="Times New Roman" w:hAnsi="Times New Roman"/>
          <w:sz w:val="28"/>
          <w:szCs w:val="28"/>
        </w:rPr>
        <w:t xml:space="preserve"> о том, что законом о противодействии коррупции (ст. 2) предусмотрено что, 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xml:space="preserve">    Как видим, в основе антикоррупционного законодательства, как и всего законодательства РФ, лежит Конституция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xml:space="preserve">    Если мы обратимся к тексту Конституции, то не увидим термина «коррупция».</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xml:space="preserve">    Вместе с тем, Конституцией Российской Федерации человек, его права и свободы провозглашены высшей ценностью, а защита прав и свобод граждан России отнесены к обязанностям государства и его органов (статья 2 Конституции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Одними из факторов, способных препятствовать осуществлению прав граждан, являются коррупционные проявления в сфере управленческой деятельности.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Обратимся к ст. 15 Конституции РФ. Она устанавливает, что,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Таким образом, Конституция закрепляет приоритет международных договоров РФ над внутренним законодательством и определяет их в качестве составной части российской правовой системы.</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Несколько слов о формировании антикоррупционного законодательства.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Важнейшим событием создания правовой базы в сфере борьбы с коррупцией в нашей стране стало подписание Россией Конвенции ООН «Против коррупции» в г. Мерида (Мексика). Эта Конвенция ратифицирована Федеральным законом от 08 марта 2006 г.</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01 февраля 2007 г. Россия официально вступила в «Группу государств против коррупции» (ГРЕКО).</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lastRenderedPageBreak/>
        <w:t>Тогда же, начиная с 2007г., началась серьёзная подготовительная работа по принятию антикоррупционного пакета законопроектов.</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И это была работа н</w:t>
      </w:r>
      <w:r w:rsidR="004E2059">
        <w:rPr>
          <w:rFonts w:ascii="Times New Roman" w:hAnsi="Times New Roman"/>
          <w:sz w:val="28"/>
          <w:szCs w:val="28"/>
        </w:rPr>
        <w:t>е</w:t>
      </w:r>
      <w:r w:rsidRPr="002E0883">
        <w:rPr>
          <w:rFonts w:ascii="Times New Roman" w:hAnsi="Times New Roman"/>
          <w:sz w:val="28"/>
          <w:szCs w:val="28"/>
        </w:rPr>
        <w:t xml:space="preserve"> только над принятием закона о противодействии коррупции, но и по внесению изменений в действующее законодательство – УК и УПК РФ, КоАП, закон «О государственной гражданской службе» и др.</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Указом Президента Российской Федерации от 19 мая 2008 года № 815 «О мерах по противодействию коррупции», образован Совет при Президенте Российской Федерации по противодействию коррупции. На него была возложена задача разработки Национального плана.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Национальный план утвержден Президентом РФ 31 июля 2008г. и содержит 4 раздела и приложение, содержащее перечень первоочередных законодательных актов РФ, требующих изменения и дополнения.</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 национальном плане впервые предложено внесение изменений в законодательство РФ, касающихся административной ответственности юридических лиц, причастных к коррупционным правонарушениям.</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Кроме того, также, впервые, внесено предложение об уточнении требований к разным категориям государственных и муниципальных служащих, а также о возложении дополнительных запретов и ограничений при их приеме на работу.</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Среди первоочередных мер по реализации Национального плана, руководителям федеральных государственных органов, в пределах своей компетенции, было предложено разработать и принять планы противодействия коррупции.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Во исполнение Национального плана противодействия коррупции, в России создана законодательная база противодействия коррупции, приняты соответствующие организационные меры по предупреждению коррупции и активизирована деятельность правоохранительных органов по борьбе с ней.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Во исполнение Национального плана 3 октября 2008 года Президент России внес в Государственную Думу пакет антикоррупционных законопроектов, в который вошел законопроект «О противодействии коррупции», поправки в ФКЗ «О Правительстве РФ» и два законопроекта, вносящие изменения в целый ряд федеральных законов.</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 их развитие выпущен ряд указов Президента, определивших порядок представления, проверки и публикации сведений о доходах и имущественном положении государственных служащих, а также общие принципы их служебного поведения.</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Закон о противодействии коррупции (№ 273-ФЗ от 25.12.2008г.) является базовым и в нем устанавливаются основные принципы противодействия коррупции, а также система мер, направленная на противодействие коррупции, которая состоит из 3-х элементов:</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мер по выявлению и устранению причин и условий, способствующих соответствующей угрозе (профилактика в широком смысле);</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по выявлению, пресечению, раскрытию и расследованию конкретных преступлений, (борьба);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по минимизации и (или) ликвидации ее последствий.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lastRenderedPageBreak/>
        <w:t>Кроме того, законом устанавливается целый ряд обязанностей, ограничений и запретов, связанных с прохождением государственной и муниципальной службы.</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Среди них необходимо особо выделить следующие обязанности государственного и муниципального служащего:</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соблюдать ограничения, требования к служебному поведению, не нарушать запреты, установленные Федеральным законом «О государственной гражданской службе», Федеральным законом от 27.07.2010 N 193-ФЗ «Об альтернативной процедуре урегулирования споров с участием посредника (процедуре медиации)» и иными нормативными правовыми актами;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представлять представителю нанимателя сведения о своих доходах, имуществе и обязательствах имущественного характера, а также о доходах, имуществе и обязательствах имущественного характера своих супруги (супруга) и несовершеннолетних детей;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уведомлять представителя нанимателя, органы прокуратуры или другие уполномоченные органы обо всех случаях обращения к нему каких-либо лиц в целях склонения его к совершению коррупционных правонарушений;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принимать меры по недопущению любой возможности возникновения конфликта интересов;</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передавать принадлежащие ему ценные бумаги, акции в доверительное управление в соответствие с законодательством Российской Федерации;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в течение двух лет после увольнения с государственной службы при заключении трудовых договоров сообщать представителю нанимателя сведения о последнем месте своей службы (при замещении должностей, перечень которых устанавливается нормативными правовыми актами Российской Федерации);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конфликта интересов.</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Названные обязанности нашли свое развитее в законе о государственной гражданской службе в Российской Федерации, указах Президента РФ и иных нормативных правовых актах.</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 рамках одного совещания рассмотреть все нормативные правовые акты антикоррупционной направленности не представляется возможным, а потому в заключении я хотела бы остановиться на вопросах ответственности за совершение коррупционных действий.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xml:space="preserve">Дисциплинарная ответственность наступает, если </w:t>
      </w:r>
      <w:r w:rsidR="0047607F" w:rsidRPr="002E0883">
        <w:rPr>
          <w:rFonts w:ascii="Times New Roman" w:hAnsi="Times New Roman"/>
          <w:sz w:val="28"/>
          <w:szCs w:val="28"/>
        </w:rPr>
        <w:t>муниципальный</w:t>
      </w:r>
      <w:r w:rsidRPr="002E0883">
        <w:rPr>
          <w:rFonts w:ascii="Times New Roman" w:hAnsi="Times New Roman"/>
          <w:sz w:val="28"/>
          <w:szCs w:val="28"/>
        </w:rPr>
        <w:t xml:space="preserve"> служащий нарушает свои должностные обязанности.</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К дисциплинарным коррупционным проступкам относятся обладающие признаками коррупции и не являющиеся преступлениями или административными правонарушениями нарушения порядка исполнения своих профессиональных обязанностей, за которые установлена дисциплинарная ответственность.</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lastRenderedPageBreak/>
        <w:t>К гражданско-правовым коррупционным проступкам относятся обладающие признаками коррупции и не являющиеся преступлениями нарушения правил дарения, предусмотренных главой 32 ГК РФ, а также нарушения порядка предоставления услуг, предусмотренных главой 39 ГК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Не допускается дарение, за исключением обычных подарков, стоимость которых не превышает 3000 руб., государственным служащим в связи с их должностным положением или в связи с исполнением ими служебных обязанностей (п. 3 ст. 575 ГК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К обычным подаркам относятся букет цветов, коробка конфет, книги, небольшой сувенир, флакон духов и т.д.</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Служащий имеет право получать любые подарки, предоставляемые ему только в его личном качестве или в связи с его личностными свойствами, обусловленными его отношением к определенной социальной группе (женщины, ветераны, лица, относящегося к определенной профессии, и т.д.), а также в связи с различными событиями (день рождения, годовщина пребывания на государственной службе, уход на пенсию и т.д.) с учетом требований налогового законодательства.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Следует помнить, что различие между подарком и взяткой состоит не в стоимости передаваемого имущества, а в мотивах и целях совершения таких действий.</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Таким образом, подарки должностным лицам могут расцениваться, как взятка в случаях, когда эти должностные лица могут повлиять на исход дела и оказать какую-то не законную помощь в решении проблемы дарителя.</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Взятка, независимо от ее размера, не является ни обычным подарком, ни подарком вообще. Незначительный размер взятки не исключает ответственности за взяточничество.</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Подарки, полученные гражданским служащим в связи со служебными командировками или с какими-либо официальными мероприятиями, и стоимость которых превышает три тысячи рублей, признаются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Административная ответственность — ответственность физических и юридических лиц за совершение административного правонарушения.</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К административным правонарушениям, в которых усматриваются коррупционные риски, могут быть отнесены следующие противоправные, виновные действия (бездействие):</w:t>
      </w:r>
    </w:p>
    <w:p w:rsidR="00C05DFD" w:rsidRPr="002E0883" w:rsidRDefault="0047607F" w:rsidP="0047607F">
      <w:pPr>
        <w:pStyle w:val="a3"/>
        <w:jc w:val="both"/>
        <w:rPr>
          <w:rFonts w:ascii="Times New Roman" w:hAnsi="Times New Roman"/>
          <w:sz w:val="28"/>
          <w:szCs w:val="28"/>
        </w:rPr>
      </w:pPr>
      <w:r w:rsidRPr="002E0883">
        <w:rPr>
          <w:rFonts w:ascii="Times New Roman" w:hAnsi="Times New Roman"/>
          <w:sz w:val="28"/>
          <w:szCs w:val="28"/>
        </w:rPr>
        <w:t xml:space="preserve">   - н</w:t>
      </w:r>
      <w:r w:rsidR="00C05DFD" w:rsidRPr="002E0883">
        <w:rPr>
          <w:rFonts w:ascii="Times New Roman" w:hAnsi="Times New Roman"/>
          <w:sz w:val="28"/>
          <w:szCs w:val="28"/>
        </w:rPr>
        <w:t>езаконное вознаграждение от имени юридического лица (19.28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нецелевое использование бюджетных средств (ст.15.14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отказ в предоставлении информации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(ст. 5.39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нарушение требований к организации доступа к информации о деятельности государственных органов и ее размещению в сети «Интернет» (ст. 13.27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lastRenderedPageBreak/>
        <w:t>- нарушение порядка предоставления информации о деятельности государственных органов, содержащей сведения, относящиеся к информации ограниченного доступа, а также незаконное взимание платы за предоставление информации (ст.13.28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принятие решения о выборе способа размещения заказа с нарушением законодательства (ст.7.29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нарушение сроков опубликования на официальном сайте в сети «Интернет» информации о размещении заказа путем проведения торгов (ст. 7.30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нарушение членом конкурсной или единой комиссии порядка вскрытия конвертов с заявками на участие в конкурсе, порядка открытия доступа к поданным в форме электронных документов заявкам на участие в таком конкурсе и порядка оценки и сопоставления заявок на участие в конкурсе (ст. 7.30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другие административные правонарушения, установленные ст. 7.30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 нарушения, связанные с выборами и проведением избирательных компаний (ст.ст.5.16-5.20 КоАП РФ);</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К ответственности за названные правонарушения привлекаются должностные или юридические лица, а также члены единой комиссии по размещению госзаказа.</w:t>
      </w:r>
    </w:p>
    <w:p w:rsidR="00C05DFD" w:rsidRPr="002E0883" w:rsidRDefault="00C05DFD" w:rsidP="0047607F">
      <w:pPr>
        <w:pStyle w:val="a3"/>
        <w:jc w:val="both"/>
        <w:rPr>
          <w:rFonts w:ascii="Times New Roman" w:hAnsi="Times New Roman"/>
          <w:sz w:val="28"/>
          <w:szCs w:val="28"/>
        </w:rPr>
      </w:pPr>
      <w:r w:rsidRPr="002E0883">
        <w:rPr>
          <w:rFonts w:ascii="Times New Roman" w:hAnsi="Times New Roman"/>
          <w:sz w:val="28"/>
          <w:szCs w:val="28"/>
        </w:rPr>
        <w:t>Уголовная ответственность применяется в судебном порядке к лицу, виновному в совершении преступления.</w:t>
      </w:r>
    </w:p>
    <w:p w:rsidR="00392AC7" w:rsidRPr="004E2059" w:rsidRDefault="00C05DFD" w:rsidP="004E2059">
      <w:pPr>
        <w:pStyle w:val="a3"/>
        <w:jc w:val="both"/>
        <w:rPr>
          <w:rFonts w:ascii="Times New Roman" w:hAnsi="Times New Roman"/>
          <w:sz w:val="28"/>
          <w:szCs w:val="28"/>
        </w:rPr>
      </w:pPr>
      <w:r w:rsidRPr="002E0883">
        <w:rPr>
          <w:rFonts w:ascii="Times New Roman" w:hAnsi="Times New Roman"/>
          <w:sz w:val="28"/>
          <w:szCs w:val="28"/>
        </w:rPr>
        <w:t>К преступлениям, связанным с коррупцией, относятся любые общественно опасные деяния, совершенные в соучастии с лицами, которые могут быть признаны виновными в совершении коррупционных преступлений, содержащие признаки состава преступлений, предусмотренных УК РФ</w:t>
      </w:r>
      <w:r w:rsidR="0047607F" w:rsidRPr="002E0883">
        <w:rPr>
          <w:rFonts w:ascii="Times New Roman" w:hAnsi="Times New Roman"/>
          <w:sz w:val="28"/>
          <w:szCs w:val="28"/>
        </w:rPr>
        <w:t>.</w:t>
      </w:r>
    </w:p>
    <w:p w:rsidR="00790CCE" w:rsidRDefault="004E2059" w:rsidP="00392AC7">
      <w:pPr>
        <w:pStyle w:val="a3"/>
        <w:jc w:val="both"/>
        <w:rPr>
          <w:rFonts w:ascii="Times New Roman" w:hAnsi="Times New Roman"/>
          <w:sz w:val="28"/>
          <w:szCs w:val="28"/>
        </w:rPr>
      </w:pPr>
      <w:r w:rsidRPr="00392AC7">
        <w:rPr>
          <w:rFonts w:ascii="Times New Roman" w:hAnsi="Times New Roman"/>
          <w:b/>
          <w:sz w:val="28"/>
          <w:szCs w:val="28"/>
        </w:rPr>
        <w:t xml:space="preserve">По </w:t>
      </w:r>
      <w:r>
        <w:rPr>
          <w:rFonts w:ascii="Times New Roman" w:hAnsi="Times New Roman"/>
          <w:b/>
          <w:sz w:val="28"/>
          <w:szCs w:val="28"/>
        </w:rPr>
        <w:t>второму</w:t>
      </w:r>
      <w:r w:rsidRPr="00392AC7">
        <w:rPr>
          <w:rFonts w:ascii="Times New Roman" w:hAnsi="Times New Roman"/>
          <w:b/>
          <w:sz w:val="28"/>
          <w:szCs w:val="28"/>
        </w:rPr>
        <w:t xml:space="preserve"> вопросу</w:t>
      </w:r>
      <w:r w:rsidRPr="00392AC7">
        <w:rPr>
          <w:rFonts w:ascii="Times New Roman" w:hAnsi="Times New Roman"/>
          <w:sz w:val="28"/>
          <w:szCs w:val="28"/>
        </w:rPr>
        <w:t xml:space="preserve"> повестки дня заседания Комиссии заслушали  </w:t>
      </w:r>
      <w:r>
        <w:rPr>
          <w:rFonts w:ascii="Times New Roman" w:hAnsi="Times New Roman"/>
          <w:sz w:val="28"/>
          <w:szCs w:val="28"/>
        </w:rPr>
        <w:t xml:space="preserve">Мусалову Х.К., </w:t>
      </w:r>
      <w:r w:rsidRPr="00575C46">
        <w:rPr>
          <w:rFonts w:ascii="Times New Roman" w:hAnsi="Times New Roman"/>
          <w:sz w:val="28"/>
          <w:szCs w:val="28"/>
        </w:rPr>
        <w:t xml:space="preserve"> специалист</w:t>
      </w:r>
      <w:r>
        <w:rPr>
          <w:rFonts w:ascii="Times New Roman" w:hAnsi="Times New Roman"/>
          <w:sz w:val="28"/>
          <w:szCs w:val="28"/>
        </w:rPr>
        <w:t xml:space="preserve">а </w:t>
      </w:r>
      <w:r w:rsidRPr="00575C46">
        <w:rPr>
          <w:rFonts w:ascii="Times New Roman" w:hAnsi="Times New Roman"/>
          <w:sz w:val="28"/>
          <w:szCs w:val="28"/>
        </w:rPr>
        <w:t>1</w:t>
      </w:r>
      <w:r>
        <w:rPr>
          <w:rFonts w:ascii="Times New Roman" w:hAnsi="Times New Roman"/>
          <w:sz w:val="28"/>
          <w:szCs w:val="28"/>
        </w:rPr>
        <w:t xml:space="preserve">-го </w:t>
      </w:r>
      <w:r>
        <w:rPr>
          <w:rFonts w:ascii="Times New Roman" w:hAnsi="Times New Roman"/>
          <w:spacing w:val="2"/>
          <w:sz w:val="28"/>
          <w:szCs w:val="28"/>
        </w:rPr>
        <w:t xml:space="preserve">разряда </w:t>
      </w:r>
      <w:r w:rsidRPr="00AD0D8C">
        <w:rPr>
          <w:rFonts w:ascii="Times New Roman" w:hAnsi="Times New Roman"/>
          <w:spacing w:val="2"/>
          <w:sz w:val="28"/>
          <w:szCs w:val="28"/>
        </w:rPr>
        <w:t>(</w:t>
      </w:r>
      <w:r>
        <w:rPr>
          <w:rFonts w:ascii="Times New Roman" w:hAnsi="Times New Roman"/>
          <w:spacing w:val="2"/>
          <w:sz w:val="28"/>
          <w:szCs w:val="28"/>
        </w:rPr>
        <w:t>управделами</w:t>
      </w:r>
      <w:r w:rsidRPr="00AD0D8C">
        <w:rPr>
          <w:rFonts w:ascii="Times New Roman" w:hAnsi="Times New Roman"/>
          <w:spacing w:val="2"/>
          <w:sz w:val="28"/>
          <w:szCs w:val="28"/>
        </w:rPr>
        <w:t xml:space="preserve">) </w:t>
      </w:r>
      <w:r w:rsidR="00392AC7" w:rsidRPr="00AD0D8C">
        <w:rPr>
          <w:rFonts w:ascii="Times New Roman" w:hAnsi="Times New Roman"/>
          <w:spacing w:val="2"/>
          <w:sz w:val="28"/>
          <w:szCs w:val="28"/>
        </w:rPr>
        <w:t>администрации сельского поселения</w:t>
      </w:r>
      <w:r w:rsidR="00392AC7">
        <w:rPr>
          <w:rFonts w:ascii="Times New Roman" w:hAnsi="Times New Roman"/>
          <w:spacing w:val="2"/>
          <w:sz w:val="28"/>
          <w:szCs w:val="28"/>
        </w:rPr>
        <w:t>, секретарь комиссии «</w:t>
      </w:r>
      <w:r w:rsidR="00DF4407" w:rsidRPr="00790CCE">
        <w:rPr>
          <w:rFonts w:ascii="Times New Roman" w:hAnsi="Times New Roman"/>
          <w:sz w:val="28"/>
          <w:szCs w:val="28"/>
        </w:rPr>
        <w:t xml:space="preserve">О плане работы </w:t>
      </w:r>
      <w:r w:rsidR="00DF4407"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r w:rsidR="007D70E7">
        <w:rPr>
          <w:rFonts w:ascii="Times New Roman" w:hAnsi="Times New Roman"/>
          <w:spacing w:val="2"/>
          <w:sz w:val="28"/>
          <w:szCs w:val="28"/>
        </w:rPr>
        <w:t>Чайри</w:t>
      </w:r>
      <w:r w:rsidR="00DF4407" w:rsidRPr="00790CCE">
        <w:rPr>
          <w:rFonts w:ascii="Times New Roman" w:hAnsi="Times New Roman"/>
          <w:spacing w:val="2"/>
          <w:sz w:val="28"/>
          <w:szCs w:val="28"/>
        </w:rPr>
        <w:t>нского сельского поселения и урегулированию конфликта интересов</w:t>
      </w:r>
      <w:r w:rsidR="00DF4407" w:rsidRPr="00790CCE">
        <w:rPr>
          <w:rFonts w:ascii="Times New Roman" w:hAnsi="Times New Roman"/>
          <w:sz w:val="28"/>
          <w:szCs w:val="28"/>
        </w:rPr>
        <w:t xml:space="preserve"> на </w:t>
      </w:r>
      <w:r w:rsidR="00E87BB6">
        <w:rPr>
          <w:rFonts w:ascii="Times New Roman" w:hAnsi="Times New Roman"/>
          <w:sz w:val="28"/>
          <w:szCs w:val="28"/>
        </w:rPr>
        <w:t>4</w:t>
      </w:r>
      <w:r w:rsidR="00DF4407" w:rsidRPr="00790CCE">
        <w:rPr>
          <w:rFonts w:ascii="Times New Roman" w:hAnsi="Times New Roman"/>
          <w:sz w:val="28"/>
          <w:szCs w:val="28"/>
        </w:rPr>
        <w:t xml:space="preserve"> квартал 201</w:t>
      </w:r>
      <w:r>
        <w:rPr>
          <w:rFonts w:ascii="Times New Roman" w:hAnsi="Times New Roman"/>
          <w:sz w:val="28"/>
          <w:szCs w:val="28"/>
        </w:rPr>
        <w:t>8</w:t>
      </w:r>
      <w:r w:rsidR="00DF4407" w:rsidRPr="00790CCE">
        <w:rPr>
          <w:rFonts w:ascii="Times New Roman" w:hAnsi="Times New Roman"/>
          <w:sz w:val="28"/>
          <w:szCs w:val="28"/>
        </w:rPr>
        <w:t>г</w:t>
      </w:r>
      <w:r w:rsidR="00DF4407">
        <w:rPr>
          <w:rFonts w:ascii="Times New Roman" w:hAnsi="Times New Roman"/>
          <w:sz w:val="28"/>
          <w:szCs w:val="28"/>
        </w:rPr>
        <w:t xml:space="preserve">.и о работе за </w:t>
      </w:r>
      <w:r w:rsidR="00E87BB6">
        <w:rPr>
          <w:rFonts w:ascii="Times New Roman" w:hAnsi="Times New Roman"/>
          <w:sz w:val="28"/>
          <w:szCs w:val="28"/>
        </w:rPr>
        <w:t>3</w:t>
      </w:r>
      <w:r w:rsidR="00DF4407">
        <w:rPr>
          <w:rFonts w:ascii="Times New Roman" w:hAnsi="Times New Roman"/>
          <w:sz w:val="28"/>
          <w:szCs w:val="28"/>
        </w:rPr>
        <w:t xml:space="preserve"> квартал 201</w:t>
      </w:r>
      <w:r>
        <w:rPr>
          <w:rFonts w:ascii="Times New Roman" w:hAnsi="Times New Roman"/>
          <w:sz w:val="28"/>
          <w:szCs w:val="28"/>
        </w:rPr>
        <w:t>8</w:t>
      </w:r>
      <w:r w:rsidR="00DF4407" w:rsidRPr="00392AC7">
        <w:rPr>
          <w:rFonts w:ascii="Times New Roman" w:hAnsi="Times New Roman"/>
          <w:sz w:val="28"/>
          <w:szCs w:val="28"/>
        </w:rPr>
        <w:t>г.</w:t>
      </w:r>
      <w:r w:rsidR="00392AC7" w:rsidRPr="00392AC7">
        <w:rPr>
          <w:rFonts w:ascii="Times New Roman" w:hAnsi="Times New Roman"/>
          <w:sz w:val="28"/>
          <w:szCs w:val="28"/>
        </w:rPr>
        <w:t>», которая</w:t>
      </w:r>
      <w:r w:rsidR="007D70E7">
        <w:rPr>
          <w:rFonts w:ascii="Times New Roman" w:hAnsi="Times New Roman"/>
          <w:sz w:val="28"/>
          <w:szCs w:val="28"/>
        </w:rPr>
        <w:t xml:space="preserve"> </w:t>
      </w:r>
      <w:r w:rsidR="00790CCE" w:rsidRPr="00790CCE">
        <w:rPr>
          <w:rFonts w:ascii="Times New Roman" w:hAnsi="Times New Roman"/>
          <w:sz w:val="28"/>
          <w:szCs w:val="28"/>
        </w:rPr>
        <w:t xml:space="preserve">ознакомила присутствующих с проектом плана работы </w:t>
      </w:r>
      <w:r w:rsidR="009F7489"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r w:rsidR="007D70E7">
        <w:rPr>
          <w:rFonts w:ascii="Times New Roman" w:hAnsi="Times New Roman"/>
          <w:spacing w:val="2"/>
          <w:sz w:val="28"/>
          <w:szCs w:val="28"/>
        </w:rPr>
        <w:t>Чайри</w:t>
      </w:r>
      <w:r w:rsidR="009F7489" w:rsidRPr="00790CCE">
        <w:rPr>
          <w:rFonts w:ascii="Times New Roman" w:hAnsi="Times New Roman"/>
          <w:spacing w:val="2"/>
          <w:sz w:val="28"/>
          <w:szCs w:val="28"/>
        </w:rPr>
        <w:t>нского сельского поселения и урегулированию конфликта интересов</w:t>
      </w:r>
      <w:r w:rsidR="007D70E7">
        <w:rPr>
          <w:rFonts w:ascii="Times New Roman" w:hAnsi="Times New Roman"/>
          <w:spacing w:val="2"/>
          <w:sz w:val="28"/>
          <w:szCs w:val="28"/>
        </w:rPr>
        <w:t xml:space="preserve"> </w:t>
      </w:r>
      <w:r w:rsidR="00790CCE" w:rsidRPr="00790CCE">
        <w:rPr>
          <w:rFonts w:ascii="Times New Roman" w:hAnsi="Times New Roman"/>
          <w:sz w:val="28"/>
          <w:szCs w:val="28"/>
        </w:rPr>
        <w:t xml:space="preserve">на </w:t>
      </w:r>
      <w:r w:rsidR="00E87BB6">
        <w:rPr>
          <w:rFonts w:ascii="Times New Roman" w:hAnsi="Times New Roman"/>
          <w:sz w:val="28"/>
          <w:szCs w:val="28"/>
        </w:rPr>
        <w:t>4</w:t>
      </w:r>
      <w:r w:rsidR="00790CCE" w:rsidRPr="00790CCE">
        <w:rPr>
          <w:rFonts w:ascii="Times New Roman" w:hAnsi="Times New Roman"/>
          <w:sz w:val="28"/>
          <w:szCs w:val="28"/>
        </w:rPr>
        <w:t xml:space="preserve"> квартал 201</w:t>
      </w:r>
      <w:r>
        <w:rPr>
          <w:rFonts w:ascii="Times New Roman" w:hAnsi="Times New Roman"/>
          <w:sz w:val="28"/>
          <w:szCs w:val="28"/>
        </w:rPr>
        <w:t>8</w:t>
      </w:r>
      <w:r w:rsidR="006D3901">
        <w:rPr>
          <w:rFonts w:ascii="Times New Roman" w:hAnsi="Times New Roman"/>
          <w:sz w:val="28"/>
          <w:szCs w:val="28"/>
        </w:rPr>
        <w:t xml:space="preserve"> </w:t>
      </w:r>
      <w:r w:rsidR="00790CCE" w:rsidRPr="00790CCE">
        <w:rPr>
          <w:rFonts w:ascii="Times New Roman" w:hAnsi="Times New Roman"/>
          <w:sz w:val="28"/>
          <w:szCs w:val="28"/>
        </w:rPr>
        <w:t>г</w:t>
      </w:r>
      <w:r w:rsidR="009B135D">
        <w:rPr>
          <w:rFonts w:ascii="Times New Roman" w:hAnsi="Times New Roman"/>
          <w:sz w:val="28"/>
          <w:szCs w:val="28"/>
        </w:rPr>
        <w:t>.</w:t>
      </w:r>
      <w:r w:rsidR="00BF1296">
        <w:rPr>
          <w:rFonts w:ascii="Times New Roman" w:hAnsi="Times New Roman"/>
          <w:sz w:val="28"/>
          <w:szCs w:val="28"/>
        </w:rPr>
        <w:t xml:space="preserve">и работой за </w:t>
      </w:r>
      <w:r w:rsidR="00E87BB6">
        <w:rPr>
          <w:rFonts w:ascii="Times New Roman" w:hAnsi="Times New Roman"/>
          <w:sz w:val="28"/>
          <w:szCs w:val="28"/>
        </w:rPr>
        <w:t>3</w:t>
      </w:r>
      <w:r w:rsidR="00BF1296">
        <w:rPr>
          <w:rFonts w:ascii="Times New Roman" w:hAnsi="Times New Roman"/>
          <w:sz w:val="28"/>
          <w:szCs w:val="28"/>
        </w:rPr>
        <w:t xml:space="preserve"> квартал 201</w:t>
      </w:r>
      <w:r>
        <w:rPr>
          <w:rFonts w:ascii="Times New Roman" w:hAnsi="Times New Roman"/>
          <w:sz w:val="28"/>
          <w:szCs w:val="28"/>
        </w:rPr>
        <w:t>8</w:t>
      </w:r>
      <w:r w:rsidR="009B135D">
        <w:rPr>
          <w:rFonts w:ascii="Times New Roman" w:hAnsi="Times New Roman"/>
          <w:sz w:val="28"/>
          <w:szCs w:val="28"/>
        </w:rPr>
        <w:t xml:space="preserve">г. и </w:t>
      </w:r>
      <w:r w:rsidR="00790CCE" w:rsidRPr="00790CCE">
        <w:rPr>
          <w:rFonts w:ascii="Times New Roman" w:hAnsi="Times New Roman"/>
          <w:sz w:val="28"/>
          <w:szCs w:val="28"/>
        </w:rPr>
        <w:t xml:space="preserve">предложила </w:t>
      </w:r>
      <w:r w:rsidR="009B135D">
        <w:rPr>
          <w:rFonts w:ascii="Times New Roman" w:hAnsi="Times New Roman"/>
          <w:sz w:val="28"/>
          <w:szCs w:val="28"/>
        </w:rPr>
        <w:t xml:space="preserve">их </w:t>
      </w:r>
      <w:r w:rsidR="00790CCE" w:rsidRPr="00790CCE">
        <w:rPr>
          <w:rFonts w:ascii="Times New Roman" w:hAnsi="Times New Roman"/>
          <w:sz w:val="28"/>
          <w:szCs w:val="28"/>
        </w:rPr>
        <w:t>утвердить</w:t>
      </w:r>
      <w:r w:rsidR="009B135D">
        <w:rPr>
          <w:rFonts w:ascii="Times New Roman" w:hAnsi="Times New Roman"/>
          <w:sz w:val="28"/>
          <w:szCs w:val="28"/>
        </w:rPr>
        <w:t>.</w:t>
      </w:r>
    </w:p>
    <w:p w:rsidR="00392AC7" w:rsidRPr="00392AC7" w:rsidRDefault="00392AC7" w:rsidP="00392AC7">
      <w:pPr>
        <w:pStyle w:val="a3"/>
        <w:jc w:val="both"/>
      </w:pPr>
    </w:p>
    <w:p w:rsidR="001545E7" w:rsidRDefault="001545E7" w:rsidP="001545E7">
      <w:pPr>
        <w:spacing w:after="0" w:line="240" w:lineRule="atLeast"/>
        <w:jc w:val="both"/>
        <w:rPr>
          <w:rFonts w:ascii="Times New Roman" w:hAnsi="Times New Roman"/>
          <w:b/>
          <w:sz w:val="28"/>
          <w:szCs w:val="28"/>
          <w:u w:val="single"/>
        </w:rPr>
      </w:pPr>
      <w:bookmarkStart w:id="0" w:name="_GoBack"/>
      <w:bookmarkEnd w:id="0"/>
      <w:r w:rsidRPr="00FA5BC3">
        <w:rPr>
          <w:rFonts w:ascii="Times New Roman" w:hAnsi="Times New Roman"/>
          <w:b/>
          <w:sz w:val="28"/>
          <w:szCs w:val="28"/>
          <w:u w:val="single"/>
        </w:rPr>
        <w:t xml:space="preserve">Выступила: </w:t>
      </w:r>
    </w:p>
    <w:p w:rsidR="002E0883" w:rsidRPr="00FA5BC3" w:rsidRDefault="002E0883" w:rsidP="001545E7">
      <w:pPr>
        <w:spacing w:after="0" w:line="240" w:lineRule="atLeast"/>
        <w:jc w:val="both"/>
        <w:rPr>
          <w:rFonts w:ascii="Times New Roman" w:hAnsi="Times New Roman"/>
          <w:b/>
          <w:sz w:val="28"/>
          <w:szCs w:val="28"/>
          <w:u w:val="single"/>
        </w:rPr>
      </w:pPr>
    </w:p>
    <w:p w:rsidR="004E2059" w:rsidRPr="00FA5BC3" w:rsidRDefault="004E2059" w:rsidP="004E2059">
      <w:pPr>
        <w:spacing w:after="0" w:line="240" w:lineRule="atLeast"/>
        <w:jc w:val="both"/>
        <w:rPr>
          <w:rFonts w:ascii="Times New Roman" w:hAnsi="Times New Roman"/>
          <w:b/>
          <w:sz w:val="28"/>
          <w:szCs w:val="28"/>
          <w:u w:val="single"/>
        </w:rPr>
      </w:pPr>
      <w:r>
        <w:rPr>
          <w:rFonts w:ascii="Times New Roman" w:hAnsi="Times New Roman"/>
          <w:b/>
          <w:sz w:val="28"/>
          <w:szCs w:val="28"/>
          <w:u w:val="single"/>
        </w:rPr>
        <w:t>Выступил</w:t>
      </w:r>
      <w:r w:rsidRPr="00FA5BC3">
        <w:rPr>
          <w:rFonts w:ascii="Times New Roman" w:hAnsi="Times New Roman"/>
          <w:b/>
          <w:sz w:val="28"/>
          <w:szCs w:val="28"/>
          <w:u w:val="single"/>
        </w:rPr>
        <w:t xml:space="preserve">: </w:t>
      </w:r>
    </w:p>
    <w:p w:rsidR="004E2059" w:rsidRPr="0031294B" w:rsidRDefault="004E2059" w:rsidP="004E2059">
      <w:pPr>
        <w:spacing w:after="0" w:line="240" w:lineRule="atLeast"/>
        <w:jc w:val="both"/>
        <w:rPr>
          <w:rFonts w:ascii="Times New Roman" w:hAnsi="Times New Roman"/>
          <w:b/>
          <w:sz w:val="28"/>
          <w:szCs w:val="28"/>
        </w:rPr>
      </w:pPr>
    </w:p>
    <w:p w:rsidR="004E2059" w:rsidRDefault="007D70E7" w:rsidP="004E2059">
      <w:pPr>
        <w:spacing w:after="0" w:line="240" w:lineRule="atLeast"/>
        <w:jc w:val="both"/>
        <w:rPr>
          <w:rFonts w:ascii="Times New Roman" w:hAnsi="Times New Roman"/>
          <w:b/>
          <w:sz w:val="28"/>
          <w:szCs w:val="28"/>
        </w:rPr>
      </w:pPr>
      <w:r>
        <w:rPr>
          <w:rFonts w:ascii="Times New Roman" w:hAnsi="Times New Roman"/>
          <w:b/>
          <w:sz w:val="28"/>
          <w:szCs w:val="28"/>
        </w:rPr>
        <w:t>Саитов З.А</w:t>
      </w:r>
      <w:r w:rsidR="004E2059">
        <w:rPr>
          <w:rFonts w:ascii="Times New Roman" w:hAnsi="Times New Roman"/>
          <w:b/>
          <w:sz w:val="28"/>
          <w:szCs w:val="28"/>
        </w:rPr>
        <w:t xml:space="preserve">., </w:t>
      </w:r>
      <w:r w:rsidR="004E2059">
        <w:rPr>
          <w:rFonts w:ascii="Times New Roman" w:hAnsi="Times New Roman"/>
          <w:sz w:val="28"/>
          <w:szCs w:val="28"/>
        </w:rPr>
        <w:t xml:space="preserve">Глава </w:t>
      </w:r>
      <w:r w:rsidR="004E2059" w:rsidRPr="00BC59C0">
        <w:rPr>
          <w:rFonts w:ascii="Times New Roman" w:hAnsi="Times New Roman"/>
          <w:sz w:val="28"/>
          <w:szCs w:val="28"/>
        </w:rPr>
        <w:t xml:space="preserve">администрации </w:t>
      </w:r>
      <w:r>
        <w:rPr>
          <w:rFonts w:ascii="Times New Roman" w:hAnsi="Times New Roman"/>
          <w:sz w:val="28"/>
          <w:szCs w:val="28"/>
        </w:rPr>
        <w:t>Чайри</w:t>
      </w:r>
      <w:r w:rsidR="004E2059">
        <w:rPr>
          <w:rFonts w:ascii="Times New Roman" w:hAnsi="Times New Roman"/>
          <w:sz w:val="28"/>
          <w:szCs w:val="28"/>
        </w:rPr>
        <w:t>нского сельского поселения, председатель комиссии</w:t>
      </w:r>
      <w:r w:rsidR="004E2059" w:rsidRPr="00191D77">
        <w:rPr>
          <w:rFonts w:ascii="Times New Roman" w:hAnsi="Times New Roman"/>
          <w:sz w:val="28"/>
          <w:szCs w:val="28"/>
        </w:rPr>
        <w:t>,</w:t>
      </w:r>
      <w:r w:rsidR="004E2059">
        <w:rPr>
          <w:rFonts w:ascii="Times New Roman" w:hAnsi="Times New Roman"/>
          <w:sz w:val="28"/>
          <w:szCs w:val="28"/>
        </w:rPr>
        <w:t xml:space="preserve"> предложил:</w:t>
      </w:r>
    </w:p>
    <w:p w:rsidR="001545E7" w:rsidRDefault="001545E7" w:rsidP="001545E7">
      <w:pPr>
        <w:pStyle w:val="a3"/>
        <w:jc w:val="both"/>
        <w:rPr>
          <w:rFonts w:ascii="Times New Roman" w:hAnsi="Times New Roman"/>
          <w:sz w:val="28"/>
          <w:szCs w:val="28"/>
        </w:rPr>
      </w:pPr>
    </w:p>
    <w:p w:rsidR="001545E7" w:rsidRPr="002E0883" w:rsidRDefault="001545E7" w:rsidP="002E0883">
      <w:pPr>
        <w:jc w:val="both"/>
        <w:rPr>
          <w:rFonts w:ascii="Times New Roman" w:hAnsi="Times New Roman"/>
          <w:sz w:val="28"/>
          <w:szCs w:val="28"/>
        </w:rPr>
      </w:pPr>
      <w:r>
        <w:rPr>
          <w:rFonts w:ascii="Times New Roman" w:hAnsi="Times New Roman"/>
          <w:sz w:val="28"/>
          <w:szCs w:val="28"/>
        </w:rPr>
        <w:lastRenderedPageBreak/>
        <w:t>1.</w:t>
      </w:r>
      <w:r w:rsidR="002E0883">
        <w:rPr>
          <w:rFonts w:ascii="Times New Roman" w:hAnsi="Times New Roman"/>
          <w:sz w:val="28"/>
          <w:szCs w:val="28"/>
        </w:rPr>
        <w:t>Принять к сведению</w:t>
      </w:r>
      <w:r w:rsidR="004E2059">
        <w:rPr>
          <w:rFonts w:ascii="Times New Roman" w:hAnsi="Times New Roman"/>
          <w:sz w:val="28"/>
          <w:szCs w:val="28"/>
        </w:rPr>
        <w:t xml:space="preserve"> </w:t>
      </w:r>
      <w:r w:rsidR="002E0883">
        <w:rPr>
          <w:rFonts w:ascii="Times New Roman" w:hAnsi="Times New Roman"/>
          <w:sz w:val="28"/>
          <w:szCs w:val="28"/>
        </w:rPr>
        <w:t>доклад</w:t>
      </w:r>
      <w:r w:rsidR="004E2059">
        <w:rPr>
          <w:rFonts w:ascii="Times New Roman" w:hAnsi="Times New Roman"/>
          <w:sz w:val="28"/>
          <w:szCs w:val="28"/>
        </w:rPr>
        <w:t xml:space="preserve"> </w:t>
      </w:r>
      <w:r w:rsidR="007D70E7">
        <w:rPr>
          <w:rFonts w:ascii="Times New Roman" w:hAnsi="Times New Roman"/>
          <w:sz w:val="28"/>
          <w:szCs w:val="28"/>
        </w:rPr>
        <w:t>Саитова З.А.</w:t>
      </w:r>
      <w:r w:rsidR="002E0883">
        <w:rPr>
          <w:rFonts w:ascii="Times New Roman" w:hAnsi="Times New Roman"/>
          <w:sz w:val="28"/>
          <w:szCs w:val="28"/>
        </w:rPr>
        <w:t xml:space="preserve"> </w:t>
      </w:r>
      <w:r w:rsidR="00392AC7" w:rsidRPr="00A63497">
        <w:rPr>
          <w:rFonts w:ascii="Times New Roman" w:hAnsi="Times New Roman"/>
          <w:sz w:val="28"/>
          <w:szCs w:val="28"/>
        </w:rPr>
        <w:t>«</w:t>
      </w:r>
      <w:r w:rsidR="002E0883" w:rsidRPr="002E0883">
        <w:rPr>
          <w:rStyle w:val="a7"/>
          <w:rFonts w:ascii="Times New Roman" w:hAnsi="Times New Roman"/>
          <w:b w:val="0"/>
          <w:sz w:val="28"/>
          <w:szCs w:val="28"/>
          <w:shd w:val="clear" w:color="auto" w:fill="FFFFFF"/>
        </w:rPr>
        <w:t>О реализации федерального законодательства о противодействии коррупции</w:t>
      </w:r>
      <w:r w:rsidR="002E0883">
        <w:rPr>
          <w:rStyle w:val="a7"/>
          <w:rFonts w:ascii="Times New Roman" w:hAnsi="Times New Roman"/>
          <w:b w:val="0"/>
          <w:sz w:val="28"/>
          <w:szCs w:val="28"/>
          <w:shd w:val="clear" w:color="auto" w:fill="FFFFFF"/>
        </w:rPr>
        <w:t>»</w:t>
      </w:r>
      <w:r w:rsidR="00392AC7" w:rsidRPr="00A63497">
        <w:rPr>
          <w:rFonts w:ascii="Times New Roman" w:hAnsi="Times New Roman"/>
          <w:sz w:val="28"/>
          <w:szCs w:val="28"/>
        </w:rPr>
        <w:t>.</w:t>
      </w:r>
    </w:p>
    <w:p w:rsidR="00392AC7" w:rsidRDefault="002E0883" w:rsidP="00790CCE">
      <w:pPr>
        <w:jc w:val="both"/>
        <w:rPr>
          <w:rFonts w:ascii="Times New Roman" w:hAnsi="Times New Roman"/>
          <w:sz w:val="28"/>
          <w:szCs w:val="28"/>
        </w:rPr>
      </w:pPr>
      <w:r>
        <w:rPr>
          <w:rFonts w:ascii="Times New Roman" w:hAnsi="Times New Roman"/>
          <w:sz w:val="28"/>
          <w:szCs w:val="28"/>
        </w:rPr>
        <w:t>2</w:t>
      </w:r>
      <w:r w:rsidR="001545E7">
        <w:rPr>
          <w:rFonts w:ascii="Times New Roman" w:hAnsi="Times New Roman"/>
          <w:sz w:val="28"/>
          <w:szCs w:val="28"/>
        </w:rPr>
        <w:t>.Утвер</w:t>
      </w:r>
      <w:r w:rsidR="001545E7" w:rsidRPr="00790CCE">
        <w:rPr>
          <w:rFonts w:ascii="Times New Roman" w:hAnsi="Times New Roman"/>
          <w:sz w:val="28"/>
          <w:szCs w:val="28"/>
        </w:rPr>
        <w:t>д</w:t>
      </w:r>
      <w:r w:rsidR="001545E7">
        <w:rPr>
          <w:rFonts w:ascii="Times New Roman" w:hAnsi="Times New Roman"/>
          <w:sz w:val="28"/>
          <w:szCs w:val="28"/>
        </w:rPr>
        <w:t>ить</w:t>
      </w:r>
      <w:r w:rsidR="001545E7" w:rsidRPr="00790CCE">
        <w:rPr>
          <w:rFonts w:ascii="Times New Roman" w:hAnsi="Times New Roman"/>
          <w:sz w:val="28"/>
          <w:szCs w:val="28"/>
        </w:rPr>
        <w:t xml:space="preserve"> план</w:t>
      </w:r>
      <w:r w:rsidR="007D70E7">
        <w:rPr>
          <w:rFonts w:ascii="Times New Roman" w:hAnsi="Times New Roman"/>
          <w:sz w:val="28"/>
          <w:szCs w:val="28"/>
        </w:rPr>
        <w:t xml:space="preserve"> </w:t>
      </w:r>
      <w:r w:rsidR="001545E7" w:rsidRPr="00790CCE">
        <w:rPr>
          <w:rFonts w:ascii="Times New Roman" w:hAnsi="Times New Roman"/>
          <w:sz w:val="28"/>
          <w:szCs w:val="28"/>
        </w:rPr>
        <w:t xml:space="preserve">работы </w:t>
      </w:r>
      <w:r w:rsidR="001545E7" w:rsidRPr="00790CCE">
        <w:rPr>
          <w:rFonts w:ascii="Times New Roman" w:hAnsi="Times New Roman"/>
          <w:spacing w:val="2"/>
          <w:sz w:val="28"/>
          <w:szCs w:val="28"/>
        </w:rPr>
        <w:t xml:space="preserve">комиссии по соблюдению требований к служебному поведению муниципальных служащих администрации </w:t>
      </w:r>
      <w:r w:rsidR="007D70E7">
        <w:rPr>
          <w:rFonts w:ascii="Times New Roman" w:hAnsi="Times New Roman"/>
          <w:spacing w:val="2"/>
          <w:sz w:val="28"/>
          <w:szCs w:val="28"/>
        </w:rPr>
        <w:t>Чайри</w:t>
      </w:r>
      <w:r w:rsidR="001545E7" w:rsidRPr="00790CCE">
        <w:rPr>
          <w:rFonts w:ascii="Times New Roman" w:hAnsi="Times New Roman"/>
          <w:spacing w:val="2"/>
          <w:sz w:val="28"/>
          <w:szCs w:val="28"/>
        </w:rPr>
        <w:t>нского сельского поселения и урегулированию конфликта интересов</w:t>
      </w:r>
      <w:r w:rsidR="001545E7" w:rsidRPr="00790CCE">
        <w:rPr>
          <w:rFonts w:ascii="Times New Roman" w:hAnsi="Times New Roman"/>
          <w:sz w:val="28"/>
          <w:szCs w:val="28"/>
        </w:rPr>
        <w:t xml:space="preserve"> на </w:t>
      </w:r>
      <w:r w:rsidR="00E87BB6">
        <w:rPr>
          <w:rFonts w:ascii="Times New Roman" w:hAnsi="Times New Roman"/>
          <w:sz w:val="28"/>
          <w:szCs w:val="28"/>
        </w:rPr>
        <w:t>4</w:t>
      </w:r>
      <w:r w:rsidR="001545E7" w:rsidRPr="00790CCE">
        <w:rPr>
          <w:rFonts w:ascii="Times New Roman" w:hAnsi="Times New Roman"/>
          <w:sz w:val="28"/>
          <w:szCs w:val="28"/>
        </w:rPr>
        <w:t xml:space="preserve"> квартал 201</w:t>
      </w:r>
      <w:r w:rsidR="004E2059">
        <w:rPr>
          <w:rFonts w:ascii="Times New Roman" w:hAnsi="Times New Roman"/>
          <w:sz w:val="28"/>
          <w:szCs w:val="28"/>
        </w:rPr>
        <w:t>8</w:t>
      </w:r>
      <w:r w:rsidR="001545E7" w:rsidRPr="00790CCE">
        <w:rPr>
          <w:rFonts w:ascii="Times New Roman" w:hAnsi="Times New Roman"/>
          <w:sz w:val="28"/>
          <w:szCs w:val="28"/>
        </w:rPr>
        <w:t>г</w:t>
      </w:r>
      <w:r w:rsidR="001545E7">
        <w:rPr>
          <w:rFonts w:ascii="Times New Roman" w:hAnsi="Times New Roman"/>
          <w:sz w:val="28"/>
          <w:szCs w:val="28"/>
        </w:rPr>
        <w:t xml:space="preserve">. и отчет работы за </w:t>
      </w:r>
      <w:r w:rsidR="00E87BB6">
        <w:rPr>
          <w:rFonts w:ascii="Times New Roman" w:hAnsi="Times New Roman"/>
          <w:sz w:val="28"/>
          <w:szCs w:val="28"/>
        </w:rPr>
        <w:t>3</w:t>
      </w:r>
      <w:r w:rsidR="001545E7">
        <w:rPr>
          <w:rFonts w:ascii="Times New Roman" w:hAnsi="Times New Roman"/>
          <w:sz w:val="28"/>
          <w:szCs w:val="28"/>
        </w:rPr>
        <w:t xml:space="preserve"> квартал 201</w:t>
      </w:r>
      <w:r w:rsidR="004E2059">
        <w:rPr>
          <w:rFonts w:ascii="Times New Roman" w:hAnsi="Times New Roman"/>
          <w:sz w:val="28"/>
          <w:szCs w:val="28"/>
        </w:rPr>
        <w:t>8</w:t>
      </w:r>
      <w:r w:rsidR="001545E7">
        <w:rPr>
          <w:rFonts w:ascii="Times New Roman" w:hAnsi="Times New Roman"/>
          <w:sz w:val="28"/>
          <w:szCs w:val="28"/>
        </w:rPr>
        <w:t>г.</w:t>
      </w:r>
    </w:p>
    <w:p w:rsidR="002E0883" w:rsidRPr="00790CCE" w:rsidRDefault="002E0883" w:rsidP="00790CCE">
      <w:pPr>
        <w:jc w:val="both"/>
        <w:rPr>
          <w:rFonts w:ascii="Times New Roman" w:hAnsi="Times New Roman"/>
          <w:sz w:val="28"/>
          <w:szCs w:val="28"/>
        </w:rPr>
      </w:pPr>
    </w:p>
    <w:p w:rsidR="009B135D" w:rsidRDefault="009B135D" w:rsidP="00790CCE">
      <w:pPr>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3"/>
        <w:gridCol w:w="4167"/>
      </w:tblGrid>
      <w:tr w:rsidR="004E2059" w:rsidRPr="00AD0D8C" w:rsidTr="00876921">
        <w:trPr>
          <w:trHeight w:val="527"/>
        </w:trPr>
        <w:tc>
          <w:tcPr>
            <w:tcW w:w="5103" w:type="dxa"/>
            <w:tcBorders>
              <w:top w:val="nil"/>
              <w:left w:val="nil"/>
              <w:bottom w:val="nil"/>
              <w:right w:val="nil"/>
            </w:tcBorders>
          </w:tcPr>
          <w:p w:rsidR="004E2059" w:rsidRDefault="004E2059" w:rsidP="00876921">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 xml:space="preserve">Председатель </w:t>
            </w:r>
          </w:p>
          <w:p w:rsidR="004E2059" w:rsidRPr="00AD0D8C" w:rsidRDefault="004E2059" w:rsidP="00876921">
            <w:pPr>
              <w:spacing w:after="0" w:line="240" w:lineRule="auto"/>
              <w:rPr>
                <w:rFonts w:ascii="Times New Roman" w:hAnsi="Times New Roman"/>
                <w:b/>
                <w:spacing w:val="2"/>
                <w:sz w:val="28"/>
                <w:szCs w:val="28"/>
              </w:rPr>
            </w:pPr>
            <w:r w:rsidRPr="00AD0D8C">
              <w:rPr>
                <w:rFonts w:ascii="Times New Roman" w:hAnsi="Times New Roman"/>
                <w:b/>
                <w:spacing w:val="2"/>
                <w:sz w:val="28"/>
                <w:szCs w:val="28"/>
              </w:rPr>
              <w:t>комиссии:</w:t>
            </w:r>
          </w:p>
          <w:p w:rsidR="004E2059" w:rsidRPr="00AD0D8C" w:rsidRDefault="004E2059" w:rsidP="00876921">
            <w:pPr>
              <w:spacing w:after="0" w:line="240" w:lineRule="auto"/>
              <w:rPr>
                <w:rFonts w:ascii="Times New Roman" w:hAnsi="Times New Roman"/>
                <w:b/>
                <w:spacing w:val="2"/>
                <w:sz w:val="28"/>
                <w:szCs w:val="28"/>
              </w:rPr>
            </w:pPr>
          </w:p>
          <w:p w:rsidR="004E2059" w:rsidRPr="00AD0D8C" w:rsidRDefault="004E2059" w:rsidP="00876921">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4E2059" w:rsidRPr="00AD0D8C" w:rsidRDefault="007D70E7" w:rsidP="00876921">
            <w:pPr>
              <w:spacing w:after="0" w:line="240" w:lineRule="auto"/>
              <w:rPr>
                <w:rFonts w:ascii="Times New Roman" w:hAnsi="Times New Roman"/>
                <w:b/>
                <w:spacing w:val="2"/>
                <w:sz w:val="28"/>
                <w:szCs w:val="28"/>
              </w:rPr>
            </w:pPr>
            <w:r>
              <w:rPr>
                <w:rFonts w:ascii="Times New Roman" w:hAnsi="Times New Roman"/>
                <w:spacing w:val="2"/>
                <w:sz w:val="28"/>
                <w:szCs w:val="28"/>
              </w:rPr>
              <w:t>Саитов З.А</w:t>
            </w:r>
          </w:p>
        </w:tc>
      </w:tr>
      <w:tr w:rsidR="004E2059" w:rsidRPr="00AD0D8C" w:rsidTr="00876921">
        <w:trPr>
          <w:trHeight w:val="527"/>
        </w:trPr>
        <w:tc>
          <w:tcPr>
            <w:tcW w:w="5103" w:type="dxa"/>
            <w:tcBorders>
              <w:top w:val="nil"/>
              <w:left w:val="nil"/>
              <w:bottom w:val="nil"/>
              <w:right w:val="nil"/>
            </w:tcBorders>
          </w:tcPr>
          <w:p w:rsidR="004E2059" w:rsidRPr="00AD0D8C" w:rsidRDefault="004E2059" w:rsidP="00876921">
            <w:pPr>
              <w:spacing w:after="0" w:line="240" w:lineRule="auto"/>
              <w:rPr>
                <w:rFonts w:ascii="Times New Roman" w:hAnsi="Times New Roman"/>
                <w:spacing w:val="2"/>
                <w:sz w:val="28"/>
                <w:szCs w:val="28"/>
              </w:rPr>
            </w:pPr>
            <w:r w:rsidRPr="00AD0D8C">
              <w:rPr>
                <w:rFonts w:ascii="Times New Roman" w:hAnsi="Times New Roman"/>
                <w:b/>
                <w:spacing w:val="2"/>
                <w:sz w:val="28"/>
                <w:szCs w:val="28"/>
              </w:rPr>
              <w:t>Секретарь  комиссии</w:t>
            </w:r>
            <w:r w:rsidRPr="00AD0D8C">
              <w:rPr>
                <w:rFonts w:ascii="Times New Roman" w:hAnsi="Times New Roman"/>
                <w:spacing w:val="2"/>
                <w:sz w:val="28"/>
                <w:szCs w:val="28"/>
              </w:rPr>
              <w:t>:</w:t>
            </w:r>
          </w:p>
          <w:p w:rsidR="004E2059" w:rsidRPr="00AD0D8C" w:rsidRDefault="004E2059" w:rsidP="00876921">
            <w:pPr>
              <w:spacing w:after="0" w:line="240" w:lineRule="auto"/>
              <w:rPr>
                <w:rFonts w:ascii="Times New Roman" w:hAnsi="Times New Roman"/>
                <w:spacing w:val="2"/>
                <w:sz w:val="28"/>
                <w:szCs w:val="28"/>
              </w:rPr>
            </w:pPr>
          </w:p>
          <w:p w:rsidR="004E2059" w:rsidRPr="00AD0D8C" w:rsidRDefault="004E2059" w:rsidP="00876921">
            <w:pPr>
              <w:spacing w:after="0" w:line="240" w:lineRule="auto"/>
              <w:rPr>
                <w:rFonts w:ascii="Times New Roman" w:hAnsi="Times New Roman"/>
                <w:spacing w:val="2"/>
                <w:sz w:val="28"/>
                <w:szCs w:val="28"/>
              </w:rPr>
            </w:pPr>
          </w:p>
        </w:tc>
        <w:tc>
          <w:tcPr>
            <w:tcW w:w="4167" w:type="dxa"/>
            <w:tcBorders>
              <w:top w:val="nil"/>
              <w:left w:val="nil"/>
              <w:bottom w:val="nil"/>
              <w:right w:val="nil"/>
            </w:tcBorders>
          </w:tcPr>
          <w:p w:rsidR="004E2059" w:rsidRPr="00AD0D8C" w:rsidRDefault="004E2059" w:rsidP="00876921">
            <w:pPr>
              <w:spacing w:after="0" w:line="240" w:lineRule="auto"/>
              <w:rPr>
                <w:rFonts w:ascii="Times New Roman" w:hAnsi="Times New Roman"/>
                <w:spacing w:val="2"/>
                <w:sz w:val="28"/>
                <w:szCs w:val="28"/>
              </w:rPr>
            </w:pPr>
            <w:r>
              <w:rPr>
                <w:rFonts w:ascii="Times New Roman" w:hAnsi="Times New Roman"/>
                <w:spacing w:val="2"/>
                <w:sz w:val="28"/>
                <w:szCs w:val="28"/>
              </w:rPr>
              <w:t>Мусалова Х.К.</w:t>
            </w:r>
          </w:p>
          <w:p w:rsidR="004E2059" w:rsidRPr="00AD0D8C" w:rsidRDefault="004E2059" w:rsidP="00876921">
            <w:pPr>
              <w:spacing w:after="0" w:line="240" w:lineRule="auto"/>
              <w:rPr>
                <w:rFonts w:ascii="Times New Roman" w:hAnsi="Times New Roman"/>
                <w:b/>
                <w:spacing w:val="2"/>
                <w:sz w:val="28"/>
                <w:szCs w:val="28"/>
              </w:rPr>
            </w:pPr>
          </w:p>
        </w:tc>
      </w:tr>
    </w:tbl>
    <w:p w:rsidR="00A63497" w:rsidRDefault="00A63497" w:rsidP="00790CCE">
      <w:pPr>
        <w:jc w:val="both"/>
        <w:rPr>
          <w:rFonts w:ascii="Times New Roman" w:hAnsi="Times New Roman"/>
          <w:sz w:val="28"/>
          <w:szCs w:val="28"/>
        </w:rPr>
      </w:pPr>
    </w:p>
    <w:p w:rsidR="00E87BB6" w:rsidRDefault="00E87BB6" w:rsidP="00790CCE">
      <w:pPr>
        <w:jc w:val="both"/>
        <w:rPr>
          <w:rFonts w:ascii="Times New Roman" w:hAnsi="Times New Roman"/>
          <w:sz w:val="28"/>
          <w:szCs w:val="28"/>
        </w:rPr>
      </w:pPr>
    </w:p>
    <w:p w:rsidR="00E87BB6" w:rsidRDefault="00E87BB6" w:rsidP="00790CCE">
      <w:pPr>
        <w:jc w:val="both"/>
        <w:rPr>
          <w:rFonts w:ascii="Times New Roman" w:hAnsi="Times New Roman"/>
          <w:sz w:val="28"/>
          <w:szCs w:val="28"/>
        </w:rPr>
      </w:pPr>
    </w:p>
    <w:sectPr w:rsidR="00E87BB6" w:rsidSect="002E0883">
      <w:footerReference w:type="default" r:id="rId8"/>
      <w:pgSz w:w="11906" w:h="16838"/>
      <w:pgMar w:top="1134" w:right="707" w:bottom="709" w:left="1701" w:header="708" w:footer="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861" w:rsidRDefault="00005861" w:rsidP="002E0883">
      <w:pPr>
        <w:spacing w:after="0" w:line="240" w:lineRule="auto"/>
      </w:pPr>
      <w:r>
        <w:separator/>
      </w:r>
    </w:p>
  </w:endnote>
  <w:endnote w:type="continuationSeparator" w:id="1">
    <w:p w:rsidR="00005861" w:rsidRDefault="00005861" w:rsidP="002E08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33806"/>
      <w:docPartObj>
        <w:docPartGallery w:val="Page Numbers (Bottom of Page)"/>
        <w:docPartUnique/>
      </w:docPartObj>
    </w:sdtPr>
    <w:sdtContent>
      <w:p w:rsidR="002E0883" w:rsidRDefault="00A23C6F">
        <w:pPr>
          <w:pStyle w:val="ab"/>
          <w:jc w:val="right"/>
        </w:pPr>
        <w:r w:rsidRPr="002E0883">
          <w:rPr>
            <w:rFonts w:ascii="Times New Roman" w:hAnsi="Times New Roman"/>
            <w:sz w:val="18"/>
            <w:szCs w:val="18"/>
          </w:rPr>
          <w:fldChar w:fldCharType="begin"/>
        </w:r>
        <w:r w:rsidR="002E0883" w:rsidRPr="002E0883">
          <w:rPr>
            <w:rFonts w:ascii="Times New Roman" w:hAnsi="Times New Roman"/>
            <w:sz w:val="18"/>
            <w:szCs w:val="18"/>
          </w:rPr>
          <w:instrText xml:space="preserve"> PAGE   \* MERGEFORMAT </w:instrText>
        </w:r>
        <w:r w:rsidRPr="002E0883">
          <w:rPr>
            <w:rFonts w:ascii="Times New Roman" w:hAnsi="Times New Roman"/>
            <w:sz w:val="18"/>
            <w:szCs w:val="18"/>
          </w:rPr>
          <w:fldChar w:fldCharType="separate"/>
        </w:r>
        <w:r w:rsidR="00057FBF">
          <w:rPr>
            <w:rFonts w:ascii="Times New Roman" w:hAnsi="Times New Roman"/>
            <w:noProof/>
            <w:sz w:val="18"/>
            <w:szCs w:val="18"/>
          </w:rPr>
          <w:t>2</w:t>
        </w:r>
        <w:r w:rsidRPr="002E0883">
          <w:rPr>
            <w:rFonts w:ascii="Times New Roman" w:hAnsi="Times New Roman"/>
            <w:sz w:val="18"/>
            <w:szCs w:val="18"/>
          </w:rPr>
          <w:fldChar w:fldCharType="end"/>
        </w:r>
      </w:p>
    </w:sdtContent>
  </w:sdt>
  <w:p w:rsidR="002E0883" w:rsidRDefault="002E088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861" w:rsidRDefault="00005861" w:rsidP="002E0883">
      <w:pPr>
        <w:spacing w:after="0" w:line="240" w:lineRule="auto"/>
      </w:pPr>
      <w:r>
        <w:separator/>
      </w:r>
    </w:p>
  </w:footnote>
  <w:footnote w:type="continuationSeparator" w:id="1">
    <w:p w:rsidR="00005861" w:rsidRDefault="00005861" w:rsidP="002E08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32E09"/>
    <w:multiLevelType w:val="multilevel"/>
    <w:tmpl w:val="92567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7D001B"/>
    <w:multiLevelType w:val="multilevel"/>
    <w:tmpl w:val="7D42C5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735113"/>
    <w:multiLevelType w:val="multilevel"/>
    <w:tmpl w:val="16AC14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5E2AB1"/>
    <w:multiLevelType w:val="hybridMultilevel"/>
    <w:tmpl w:val="5D7024B2"/>
    <w:lvl w:ilvl="0" w:tplc="088C25E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102BBA"/>
    <w:multiLevelType w:val="hybridMultilevel"/>
    <w:tmpl w:val="37E6E034"/>
    <w:lvl w:ilvl="0" w:tplc="6C8C931C">
      <w:start w:val="1"/>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6">
    <w:nsid w:val="15BF00E2"/>
    <w:multiLevelType w:val="multilevel"/>
    <w:tmpl w:val="0768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E778B1"/>
    <w:multiLevelType w:val="hybridMultilevel"/>
    <w:tmpl w:val="CD04C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54842"/>
    <w:multiLevelType w:val="multilevel"/>
    <w:tmpl w:val="8F0A0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AE3BE6"/>
    <w:multiLevelType w:val="multilevel"/>
    <w:tmpl w:val="3E3A8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E1B2D"/>
    <w:multiLevelType w:val="hybridMultilevel"/>
    <w:tmpl w:val="D7D0026A"/>
    <w:lvl w:ilvl="0" w:tplc="A3AA3F74">
      <w:start w:val="1"/>
      <w:numFmt w:val="decimal"/>
      <w:lvlText w:val="%1."/>
      <w:lvlJc w:val="left"/>
      <w:pPr>
        <w:ind w:left="1070"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D430C7E"/>
    <w:multiLevelType w:val="multilevel"/>
    <w:tmpl w:val="A88E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8F2B8E"/>
    <w:multiLevelType w:val="multilevel"/>
    <w:tmpl w:val="59C67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166780"/>
    <w:multiLevelType w:val="multilevel"/>
    <w:tmpl w:val="A7F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D363C3"/>
    <w:multiLevelType w:val="multilevel"/>
    <w:tmpl w:val="19E2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2E7965"/>
    <w:multiLevelType w:val="multilevel"/>
    <w:tmpl w:val="B40CE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14038D"/>
    <w:multiLevelType w:val="multilevel"/>
    <w:tmpl w:val="AB684A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DCB4CF1"/>
    <w:multiLevelType w:val="multilevel"/>
    <w:tmpl w:val="069CE0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EDC2D9C"/>
    <w:multiLevelType w:val="multilevel"/>
    <w:tmpl w:val="0EECEE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394190"/>
    <w:multiLevelType w:val="multilevel"/>
    <w:tmpl w:val="FC804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B15706"/>
    <w:multiLevelType w:val="multilevel"/>
    <w:tmpl w:val="89644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6FA23F9"/>
    <w:multiLevelType w:val="hybridMultilevel"/>
    <w:tmpl w:val="9140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F22284"/>
    <w:multiLevelType w:val="multilevel"/>
    <w:tmpl w:val="ABD8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A4E4430"/>
    <w:multiLevelType w:val="hybridMultilevel"/>
    <w:tmpl w:val="251E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1D55DA"/>
    <w:multiLevelType w:val="multilevel"/>
    <w:tmpl w:val="9CE0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37738D5"/>
    <w:multiLevelType w:val="multilevel"/>
    <w:tmpl w:val="E878CAD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4021288"/>
    <w:multiLevelType w:val="hybridMultilevel"/>
    <w:tmpl w:val="777C4E82"/>
    <w:lvl w:ilvl="0" w:tplc="A1A6E7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B75A1E"/>
    <w:multiLevelType w:val="multilevel"/>
    <w:tmpl w:val="0B40F1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BA6416"/>
    <w:multiLevelType w:val="multilevel"/>
    <w:tmpl w:val="E9C001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46A0040"/>
    <w:multiLevelType w:val="multilevel"/>
    <w:tmpl w:val="91641B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C43343"/>
    <w:multiLevelType w:val="multilevel"/>
    <w:tmpl w:val="B56C6E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14075EE"/>
    <w:multiLevelType w:val="multilevel"/>
    <w:tmpl w:val="E89679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9D00479"/>
    <w:multiLevelType w:val="multilevel"/>
    <w:tmpl w:val="87DE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C2618F3"/>
    <w:multiLevelType w:val="multilevel"/>
    <w:tmpl w:val="C3DC6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6"/>
  </w:num>
  <w:num w:numId="8">
    <w:abstractNumId w:val="21"/>
  </w:num>
  <w:num w:numId="9">
    <w:abstractNumId w:val="11"/>
  </w:num>
  <w:num w:numId="10">
    <w:abstractNumId w:val="32"/>
  </w:num>
  <w:num w:numId="11">
    <w:abstractNumId w:val="13"/>
  </w:num>
  <w:num w:numId="12">
    <w:abstractNumId w:val="24"/>
  </w:num>
  <w:num w:numId="13">
    <w:abstractNumId w:val="12"/>
  </w:num>
  <w:num w:numId="14">
    <w:abstractNumId w:val="17"/>
  </w:num>
  <w:num w:numId="15">
    <w:abstractNumId w:val="14"/>
  </w:num>
  <w:num w:numId="16">
    <w:abstractNumId w:val="25"/>
  </w:num>
  <w:num w:numId="17">
    <w:abstractNumId w:val="30"/>
  </w:num>
  <w:num w:numId="18">
    <w:abstractNumId w:val="1"/>
  </w:num>
  <w:num w:numId="19">
    <w:abstractNumId w:val="18"/>
  </w:num>
  <w:num w:numId="20">
    <w:abstractNumId w:val="6"/>
  </w:num>
  <w:num w:numId="21">
    <w:abstractNumId w:val="20"/>
  </w:num>
  <w:num w:numId="22">
    <w:abstractNumId w:val="19"/>
  </w:num>
  <w:num w:numId="23">
    <w:abstractNumId w:val="15"/>
  </w:num>
  <w:num w:numId="24">
    <w:abstractNumId w:val="33"/>
  </w:num>
  <w:num w:numId="25">
    <w:abstractNumId w:val="27"/>
  </w:num>
  <w:num w:numId="26">
    <w:abstractNumId w:val="16"/>
  </w:num>
  <w:num w:numId="27">
    <w:abstractNumId w:val="28"/>
  </w:num>
  <w:num w:numId="28">
    <w:abstractNumId w:val="8"/>
  </w:num>
  <w:num w:numId="29">
    <w:abstractNumId w:val="31"/>
  </w:num>
  <w:num w:numId="30">
    <w:abstractNumId w:val="22"/>
  </w:num>
  <w:num w:numId="31">
    <w:abstractNumId w:val="9"/>
  </w:num>
  <w:num w:numId="32">
    <w:abstractNumId w:val="3"/>
  </w:num>
  <w:num w:numId="33">
    <w:abstractNumId w:val="29"/>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6E89"/>
    <w:rsid w:val="00005861"/>
    <w:rsid w:val="00005C1F"/>
    <w:rsid w:val="000213D5"/>
    <w:rsid w:val="00033956"/>
    <w:rsid w:val="00041391"/>
    <w:rsid w:val="00042AD5"/>
    <w:rsid w:val="00052494"/>
    <w:rsid w:val="00056C18"/>
    <w:rsid w:val="00057FBF"/>
    <w:rsid w:val="00065D4A"/>
    <w:rsid w:val="0006708C"/>
    <w:rsid w:val="00073BDB"/>
    <w:rsid w:val="00084449"/>
    <w:rsid w:val="000B0D12"/>
    <w:rsid w:val="000D3E98"/>
    <w:rsid w:val="000D4FBC"/>
    <w:rsid w:val="000D57D1"/>
    <w:rsid w:val="000E1888"/>
    <w:rsid w:val="000F26CB"/>
    <w:rsid w:val="000F2E6B"/>
    <w:rsid w:val="000F70BD"/>
    <w:rsid w:val="0014065C"/>
    <w:rsid w:val="00151021"/>
    <w:rsid w:val="001545E7"/>
    <w:rsid w:val="001610D2"/>
    <w:rsid w:val="00167699"/>
    <w:rsid w:val="00177A87"/>
    <w:rsid w:val="00182094"/>
    <w:rsid w:val="001E0EAB"/>
    <w:rsid w:val="001E2C6E"/>
    <w:rsid w:val="001E2FA6"/>
    <w:rsid w:val="001E5228"/>
    <w:rsid w:val="00203D39"/>
    <w:rsid w:val="00212025"/>
    <w:rsid w:val="00235C8A"/>
    <w:rsid w:val="00255D95"/>
    <w:rsid w:val="002946A7"/>
    <w:rsid w:val="002A460D"/>
    <w:rsid w:val="002B158A"/>
    <w:rsid w:val="002D0575"/>
    <w:rsid w:val="002E0883"/>
    <w:rsid w:val="002E226F"/>
    <w:rsid w:val="002E254D"/>
    <w:rsid w:val="002F68AB"/>
    <w:rsid w:val="002F7408"/>
    <w:rsid w:val="003052B9"/>
    <w:rsid w:val="0031294B"/>
    <w:rsid w:val="00323132"/>
    <w:rsid w:val="0032544C"/>
    <w:rsid w:val="0033237C"/>
    <w:rsid w:val="003420A2"/>
    <w:rsid w:val="00345B13"/>
    <w:rsid w:val="00381A8F"/>
    <w:rsid w:val="00392AC7"/>
    <w:rsid w:val="003C741F"/>
    <w:rsid w:val="003D4709"/>
    <w:rsid w:val="003E58F1"/>
    <w:rsid w:val="003F64AC"/>
    <w:rsid w:val="00401B0A"/>
    <w:rsid w:val="00404C40"/>
    <w:rsid w:val="00420787"/>
    <w:rsid w:val="00433299"/>
    <w:rsid w:val="0047607F"/>
    <w:rsid w:val="0048595D"/>
    <w:rsid w:val="004913D1"/>
    <w:rsid w:val="004B0F38"/>
    <w:rsid w:val="004C0D42"/>
    <w:rsid w:val="004C6543"/>
    <w:rsid w:val="004C7F58"/>
    <w:rsid w:val="004E2059"/>
    <w:rsid w:val="004E4C24"/>
    <w:rsid w:val="004F57B4"/>
    <w:rsid w:val="004F76A3"/>
    <w:rsid w:val="00516E89"/>
    <w:rsid w:val="00567A4E"/>
    <w:rsid w:val="00575C46"/>
    <w:rsid w:val="00575CFA"/>
    <w:rsid w:val="00586067"/>
    <w:rsid w:val="005862AC"/>
    <w:rsid w:val="00592374"/>
    <w:rsid w:val="005940E3"/>
    <w:rsid w:val="005A39AA"/>
    <w:rsid w:val="005B573C"/>
    <w:rsid w:val="005B75FA"/>
    <w:rsid w:val="005C1EBA"/>
    <w:rsid w:val="005E0FDE"/>
    <w:rsid w:val="00614D28"/>
    <w:rsid w:val="00636926"/>
    <w:rsid w:val="006517BD"/>
    <w:rsid w:val="00657F46"/>
    <w:rsid w:val="0066193D"/>
    <w:rsid w:val="00663BBF"/>
    <w:rsid w:val="00671786"/>
    <w:rsid w:val="00682AAA"/>
    <w:rsid w:val="00690516"/>
    <w:rsid w:val="006A685B"/>
    <w:rsid w:val="006A691B"/>
    <w:rsid w:val="006C24F2"/>
    <w:rsid w:val="006D1B9F"/>
    <w:rsid w:val="006D29C7"/>
    <w:rsid w:val="006D3901"/>
    <w:rsid w:val="006D60C3"/>
    <w:rsid w:val="006D7F86"/>
    <w:rsid w:val="006F30D9"/>
    <w:rsid w:val="007008DD"/>
    <w:rsid w:val="00707CEC"/>
    <w:rsid w:val="00721DE9"/>
    <w:rsid w:val="007345FB"/>
    <w:rsid w:val="00735888"/>
    <w:rsid w:val="0077244E"/>
    <w:rsid w:val="007768A6"/>
    <w:rsid w:val="0077719E"/>
    <w:rsid w:val="00780998"/>
    <w:rsid w:val="00785874"/>
    <w:rsid w:val="00786BAC"/>
    <w:rsid w:val="00790CCE"/>
    <w:rsid w:val="00793684"/>
    <w:rsid w:val="007950ED"/>
    <w:rsid w:val="007B3506"/>
    <w:rsid w:val="007C2575"/>
    <w:rsid w:val="007D6557"/>
    <w:rsid w:val="007D70E7"/>
    <w:rsid w:val="008251E3"/>
    <w:rsid w:val="00841815"/>
    <w:rsid w:val="00846848"/>
    <w:rsid w:val="008557A6"/>
    <w:rsid w:val="00893387"/>
    <w:rsid w:val="00897EC9"/>
    <w:rsid w:val="008B0654"/>
    <w:rsid w:val="008C1893"/>
    <w:rsid w:val="008C2500"/>
    <w:rsid w:val="008C3510"/>
    <w:rsid w:val="00903184"/>
    <w:rsid w:val="0092198C"/>
    <w:rsid w:val="009264A6"/>
    <w:rsid w:val="009379BC"/>
    <w:rsid w:val="00964B3A"/>
    <w:rsid w:val="00971071"/>
    <w:rsid w:val="00984DEA"/>
    <w:rsid w:val="009B135D"/>
    <w:rsid w:val="009B3B55"/>
    <w:rsid w:val="009B6A4B"/>
    <w:rsid w:val="009C034A"/>
    <w:rsid w:val="009C61E5"/>
    <w:rsid w:val="009C6303"/>
    <w:rsid w:val="009C74A3"/>
    <w:rsid w:val="009D2B81"/>
    <w:rsid w:val="009F7489"/>
    <w:rsid w:val="00A07F51"/>
    <w:rsid w:val="00A126F5"/>
    <w:rsid w:val="00A12CD2"/>
    <w:rsid w:val="00A1752E"/>
    <w:rsid w:val="00A23C6F"/>
    <w:rsid w:val="00A2434F"/>
    <w:rsid w:val="00A40CD8"/>
    <w:rsid w:val="00A43862"/>
    <w:rsid w:val="00A45D76"/>
    <w:rsid w:val="00A63497"/>
    <w:rsid w:val="00A6552B"/>
    <w:rsid w:val="00A72161"/>
    <w:rsid w:val="00A72758"/>
    <w:rsid w:val="00A74FDD"/>
    <w:rsid w:val="00A842F3"/>
    <w:rsid w:val="00A84AC2"/>
    <w:rsid w:val="00A912E6"/>
    <w:rsid w:val="00AD0D8C"/>
    <w:rsid w:val="00AD42B4"/>
    <w:rsid w:val="00AD7810"/>
    <w:rsid w:val="00AD7FAA"/>
    <w:rsid w:val="00B07542"/>
    <w:rsid w:val="00B10B48"/>
    <w:rsid w:val="00B1797C"/>
    <w:rsid w:val="00B2366D"/>
    <w:rsid w:val="00B37AE4"/>
    <w:rsid w:val="00B63852"/>
    <w:rsid w:val="00B64EAE"/>
    <w:rsid w:val="00B702B3"/>
    <w:rsid w:val="00B75980"/>
    <w:rsid w:val="00B90E17"/>
    <w:rsid w:val="00B956FD"/>
    <w:rsid w:val="00BA09C8"/>
    <w:rsid w:val="00BC06E5"/>
    <w:rsid w:val="00BD6A66"/>
    <w:rsid w:val="00BE7490"/>
    <w:rsid w:val="00BF106A"/>
    <w:rsid w:val="00BF1296"/>
    <w:rsid w:val="00C05DFD"/>
    <w:rsid w:val="00C12440"/>
    <w:rsid w:val="00C12E02"/>
    <w:rsid w:val="00C36904"/>
    <w:rsid w:val="00C413AC"/>
    <w:rsid w:val="00C56E48"/>
    <w:rsid w:val="00C56FC2"/>
    <w:rsid w:val="00C7296E"/>
    <w:rsid w:val="00C73695"/>
    <w:rsid w:val="00CB0B9F"/>
    <w:rsid w:val="00CB7EC6"/>
    <w:rsid w:val="00CE4970"/>
    <w:rsid w:val="00CE5561"/>
    <w:rsid w:val="00D01160"/>
    <w:rsid w:val="00D03A77"/>
    <w:rsid w:val="00D1358B"/>
    <w:rsid w:val="00D4037F"/>
    <w:rsid w:val="00D40B12"/>
    <w:rsid w:val="00D52EFE"/>
    <w:rsid w:val="00D572C4"/>
    <w:rsid w:val="00D77452"/>
    <w:rsid w:val="00D81744"/>
    <w:rsid w:val="00D8759B"/>
    <w:rsid w:val="00D91C4E"/>
    <w:rsid w:val="00DC0520"/>
    <w:rsid w:val="00DD07AB"/>
    <w:rsid w:val="00DD0933"/>
    <w:rsid w:val="00DE327A"/>
    <w:rsid w:val="00DF4407"/>
    <w:rsid w:val="00E13A5F"/>
    <w:rsid w:val="00E41E15"/>
    <w:rsid w:val="00E54F6C"/>
    <w:rsid w:val="00E64AC5"/>
    <w:rsid w:val="00E77BC3"/>
    <w:rsid w:val="00E81992"/>
    <w:rsid w:val="00E84E76"/>
    <w:rsid w:val="00E86E66"/>
    <w:rsid w:val="00E87BB6"/>
    <w:rsid w:val="00EC135F"/>
    <w:rsid w:val="00EC7A27"/>
    <w:rsid w:val="00ED204F"/>
    <w:rsid w:val="00EE2507"/>
    <w:rsid w:val="00F0725B"/>
    <w:rsid w:val="00F07EBE"/>
    <w:rsid w:val="00F16E36"/>
    <w:rsid w:val="00F5551D"/>
    <w:rsid w:val="00F7441C"/>
    <w:rsid w:val="00F94849"/>
    <w:rsid w:val="00FA58AA"/>
    <w:rsid w:val="00FA5BC3"/>
    <w:rsid w:val="00FA6D04"/>
    <w:rsid w:val="00FC6F11"/>
    <w:rsid w:val="00FD23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89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0CCE"/>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790CCE"/>
    <w:pPr>
      <w:ind w:left="720"/>
      <w:contextualSpacing/>
    </w:pPr>
    <w:rPr>
      <w:rFonts w:eastAsia="Calibri"/>
      <w:lang w:eastAsia="en-US"/>
    </w:rPr>
  </w:style>
  <w:style w:type="paragraph" w:styleId="a5">
    <w:name w:val="Balloon Text"/>
    <w:basedOn w:val="a"/>
    <w:link w:val="a6"/>
    <w:uiPriority w:val="99"/>
    <w:semiHidden/>
    <w:unhideWhenUsed/>
    <w:rsid w:val="007950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50ED"/>
    <w:rPr>
      <w:rFonts w:ascii="Tahoma" w:eastAsia="Times New Roman" w:hAnsi="Tahoma" w:cs="Tahoma"/>
      <w:sz w:val="16"/>
      <w:szCs w:val="16"/>
      <w:lang w:eastAsia="ru-RU"/>
    </w:rPr>
  </w:style>
  <w:style w:type="character" w:styleId="a7">
    <w:name w:val="Strong"/>
    <w:basedOn w:val="a0"/>
    <w:uiPriority w:val="22"/>
    <w:qFormat/>
    <w:rsid w:val="00C05DFD"/>
    <w:rPr>
      <w:b/>
      <w:bCs/>
    </w:rPr>
  </w:style>
  <w:style w:type="paragraph" w:styleId="a8">
    <w:name w:val="Normal (Web)"/>
    <w:basedOn w:val="a"/>
    <w:uiPriority w:val="99"/>
    <w:unhideWhenUsed/>
    <w:rsid w:val="00C05DFD"/>
    <w:pPr>
      <w:spacing w:before="100" w:beforeAutospacing="1" w:after="100" w:afterAutospacing="1" w:line="240" w:lineRule="auto"/>
    </w:pPr>
    <w:rPr>
      <w:rFonts w:ascii="Times New Roman" w:hAnsi="Times New Roman"/>
      <w:sz w:val="24"/>
      <w:szCs w:val="24"/>
    </w:rPr>
  </w:style>
  <w:style w:type="paragraph" w:styleId="a9">
    <w:name w:val="header"/>
    <w:basedOn w:val="a"/>
    <w:link w:val="aa"/>
    <w:uiPriority w:val="99"/>
    <w:semiHidden/>
    <w:unhideWhenUsed/>
    <w:rsid w:val="002E08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E0883"/>
    <w:rPr>
      <w:rFonts w:ascii="Calibri" w:eastAsia="Times New Roman" w:hAnsi="Calibri" w:cs="Times New Roman"/>
      <w:lang w:eastAsia="ru-RU"/>
    </w:rPr>
  </w:style>
  <w:style w:type="paragraph" w:styleId="ab">
    <w:name w:val="footer"/>
    <w:basedOn w:val="a"/>
    <w:link w:val="ac"/>
    <w:uiPriority w:val="99"/>
    <w:unhideWhenUsed/>
    <w:rsid w:val="002E088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E088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96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F9DA-9EA6-4040-BC88-807DA75EE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84</cp:revision>
  <cp:lastPrinted>2015-07-22T14:21:00Z</cp:lastPrinted>
  <dcterms:created xsi:type="dcterms:W3CDTF">2013-11-12T14:46:00Z</dcterms:created>
  <dcterms:modified xsi:type="dcterms:W3CDTF">2019-07-25T09:20:00Z</dcterms:modified>
</cp:coreProperties>
</file>